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FD29" w14:textId="012DC150" w:rsidR="002D3D0A" w:rsidRDefault="002D3D0A" w:rsidP="00510E5B">
      <w:pPr>
        <w:rPr>
          <w:rFonts w:ascii="Arial" w:hAnsi="Arial" w:cs="Arial"/>
          <w:b/>
          <w:sz w:val="22"/>
          <w:szCs w:val="22"/>
          <w:u w:color="000000"/>
        </w:rPr>
      </w:pPr>
    </w:p>
    <w:p w14:paraId="4E878281" w14:textId="282E4411" w:rsidR="002D3D0A" w:rsidRDefault="002D3D0A" w:rsidP="002D3D0A">
      <w:pPr>
        <w:jc w:val="center"/>
        <w:rPr>
          <w:rFonts w:ascii="Arial" w:hAnsi="Arial" w:cs="Arial"/>
          <w:b/>
          <w:sz w:val="22"/>
          <w:szCs w:val="22"/>
          <w:u w:color="000000"/>
        </w:rPr>
      </w:pPr>
    </w:p>
    <w:p w14:paraId="6EF46896" w14:textId="77777777" w:rsidR="002D3D0A" w:rsidRDefault="002D3D0A" w:rsidP="002D3D0A">
      <w:pPr>
        <w:jc w:val="center"/>
        <w:rPr>
          <w:rFonts w:ascii="Arial" w:hAnsi="Arial" w:cs="Arial"/>
          <w:b/>
          <w:sz w:val="22"/>
          <w:szCs w:val="22"/>
          <w:u w:color="000000"/>
        </w:rPr>
      </w:pPr>
    </w:p>
    <w:p w14:paraId="5DBB47B0" w14:textId="77777777" w:rsidR="002D3D0A" w:rsidRDefault="002D3D0A" w:rsidP="002D3D0A">
      <w:pPr>
        <w:jc w:val="center"/>
        <w:rPr>
          <w:rFonts w:ascii="Arial" w:hAnsi="Arial" w:cs="Arial"/>
          <w:b/>
          <w:sz w:val="22"/>
          <w:szCs w:val="22"/>
          <w:u w:color="000000"/>
        </w:rPr>
      </w:pPr>
    </w:p>
    <w:p w14:paraId="67AA26FB" w14:textId="77777777" w:rsidR="002D3D0A" w:rsidRDefault="002D3D0A" w:rsidP="002D3D0A">
      <w:pPr>
        <w:jc w:val="center"/>
        <w:rPr>
          <w:rFonts w:ascii="Arial" w:hAnsi="Arial" w:cs="Arial"/>
          <w:b/>
          <w:sz w:val="22"/>
          <w:szCs w:val="22"/>
          <w:u w:color="000000"/>
        </w:rPr>
      </w:pPr>
    </w:p>
    <w:p w14:paraId="5C3EC8F7" w14:textId="77777777" w:rsidR="002D3D0A" w:rsidRDefault="002D3D0A" w:rsidP="002D3D0A">
      <w:pPr>
        <w:jc w:val="center"/>
        <w:rPr>
          <w:rFonts w:ascii="Arial" w:hAnsi="Arial" w:cs="Arial"/>
          <w:b/>
          <w:sz w:val="22"/>
          <w:szCs w:val="22"/>
          <w:u w:color="000000"/>
        </w:rPr>
      </w:pPr>
    </w:p>
    <w:p w14:paraId="618E08E2" w14:textId="77777777" w:rsidR="002D3D0A" w:rsidRDefault="002D3D0A" w:rsidP="002D3D0A">
      <w:pPr>
        <w:jc w:val="center"/>
        <w:rPr>
          <w:rFonts w:ascii="Arial" w:hAnsi="Arial" w:cs="Arial"/>
          <w:b/>
          <w:sz w:val="22"/>
          <w:szCs w:val="22"/>
          <w:u w:color="000000"/>
        </w:rPr>
      </w:pPr>
    </w:p>
    <w:p w14:paraId="552223B2" w14:textId="5D636495" w:rsidR="002D3D0A" w:rsidRDefault="00C66841" w:rsidP="002D3D0A">
      <w:pPr>
        <w:jc w:val="center"/>
        <w:rPr>
          <w:rFonts w:ascii="Arial" w:hAnsi="Arial" w:cs="Arial"/>
          <w:b/>
          <w:color w:val="C00000"/>
          <w:sz w:val="22"/>
          <w:szCs w:val="22"/>
          <w:lang w:eastAsia="en-US"/>
        </w:rPr>
      </w:pPr>
      <w:r>
        <w:rPr>
          <w:rFonts w:ascii="Arial" w:hAnsi="Arial" w:cs="Arial"/>
          <w:b/>
          <w:sz w:val="22"/>
          <w:szCs w:val="22"/>
          <w:u w:color="000000"/>
        </w:rPr>
        <w:t xml:space="preserve">{NAME} </w:t>
      </w:r>
      <w:r w:rsidR="002D3D0A" w:rsidRPr="008E07B3">
        <w:rPr>
          <w:rFonts w:ascii="Arial" w:hAnsi="Arial" w:cs="Arial"/>
          <w:b/>
          <w:sz w:val="22"/>
          <w:szCs w:val="22"/>
          <w:lang w:eastAsia="en-US"/>
        </w:rPr>
        <w:t>PORT WELFARE COMMITTEE TERMS OF REFERENCE</w:t>
      </w:r>
    </w:p>
    <w:p w14:paraId="4BE7C2FA" w14:textId="134872A8" w:rsidR="00510E5B" w:rsidRPr="008E07B3" w:rsidRDefault="00510E5B" w:rsidP="002D3D0A">
      <w:pPr>
        <w:jc w:val="center"/>
        <w:rPr>
          <w:rFonts w:ascii="Arial" w:hAnsi="Arial" w:cs="Arial"/>
          <w:b/>
          <w:sz w:val="22"/>
          <w:szCs w:val="22"/>
          <w:lang w:eastAsia="en-US"/>
        </w:rPr>
      </w:pPr>
      <w:r>
        <w:rPr>
          <w:rFonts w:ascii="Arial" w:hAnsi="Arial" w:cs="Arial"/>
          <w:b/>
          <w:color w:val="C00000"/>
          <w:sz w:val="22"/>
          <w:szCs w:val="22"/>
          <w:lang w:eastAsia="en-US"/>
        </w:rPr>
        <w:t>AMEND AS NECESSARY</w:t>
      </w:r>
    </w:p>
    <w:p w14:paraId="19C0357D" w14:textId="77777777" w:rsidR="002D3D0A" w:rsidRPr="008E07B3" w:rsidRDefault="002D3D0A" w:rsidP="002D3D0A">
      <w:pPr>
        <w:jc w:val="both"/>
        <w:rPr>
          <w:rFonts w:ascii="Arial" w:hAnsi="Arial" w:cs="Arial"/>
          <w:b/>
          <w:sz w:val="22"/>
          <w:szCs w:val="22"/>
          <w:lang w:eastAsia="en-US"/>
        </w:rPr>
      </w:pPr>
    </w:p>
    <w:p w14:paraId="7DD0BD5F" w14:textId="77777777" w:rsidR="002D3D0A" w:rsidRPr="004378FC" w:rsidRDefault="002D3D0A" w:rsidP="002D3D0A">
      <w:pPr>
        <w:spacing w:after="120"/>
        <w:jc w:val="both"/>
        <w:rPr>
          <w:rFonts w:ascii="Arial" w:hAnsi="Arial" w:cs="Arial"/>
          <w:b/>
          <w:sz w:val="22"/>
          <w:szCs w:val="22"/>
          <w:lang w:eastAsia="en-US"/>
        </w:rPr>
      </w:pPr>
      <w:r w:rsidRPr="008E07B3">
        <w:rPr>
          <w:rFonts w:ascii="Arial" w:hAnsi="Arial" w:cs="Arial"/>
          <w:b/>
          <w:sz w:val="22"/>
          <w:szCs w:val="22"/>
          <w:lang w:eastAsia="en-US"/>
        </w:rPr>
        <w:t xml:space="preserve">1.  </w:t>
      </w:r>
      <w:r w:rsidRPr="004378FC">
        <w:rPr>
          <w:rFonts w:ascii="Arial" w:hAnsi="Arial" w:cs="Arial"/>
          <w:b/>
          <w:sz w:val="22"/>
          <w:szCs w:val="22"/>
          <w:lang w:eastAsia="en-US"/>
        </w:rPr>
        <w:t>BACKGROUND</w:t>
      </w:r>
    </w:p>
    <w:p w14:paraId="4BFDD1DC" w14:textId="07139B2B" w:rsidR="002D3D0A" w:rsidRPr="004378FC" w:rsidRDefault="00EE5FAE" w:rsidP="002D3D0A">
      <w:pPr>
        <w:pStyle w:val="NormalWeb"/>
        <w:spacing w:before="0" w:beforeAutospacing="0" w:after="0" w:afterAutospacing="0"/>
        <w:jc w:val="both"/>
        <w:rPr>
          <w:rFonts w:ascii="Arial" w:hAnsi="Arial" w:cs="Arial"/>
          <w:sz w:val="22"/>
          <w:szCs w:val="22"/>
          <w:lang w:val="en-GB"/>
        </w:rPr>
      </w:pPr>
      <w:bookmarkStart w:id="0" w:name="_Hlk517952613"/>
      <w:r>
        <w:rPr>
          <w:rFonts w:ascii="Arial" w:hAnsi="Arial" w:cs="Arial"/>
          <w:sz w:val="22"/>
          <w:szCs w:val="22"/>
          <w:lang w:val="en-GB"/>
        </w:rPr>
        <w:t xml:space="preserve">National </w:t>
      </w:r>
      <w:r w:rsidR="002D3D0A" w:rsidRPr="004378FC">
        <w:rPr>
          <w:rFonts w:ascii="Arial" w:hAnsi="Arial" w:cs="Arial"/>
          <w:sz w:val="22"/>
          <w:szCs w:val="22"/>
          <w:lang w:val="en-GB"/>
        </w:rPr>
        <w:t>Seafarers’ Welfare Boards (</w:t>
      </w:r>
      <w:r>
        <w:rPr>
          <w:rFonts w:ascii="Arial" w:hAnsi="Arial" w:cs="Arial"/>
          <w:sz w:val="22"/>
          <w:szCs w:val="22"/>
          <w:lang w:val="en-GB"/>
        </w:rPr>
        <w:t>N</w:t>
      </w:r>
      <w:r w:rsidR="002D3D0A" w:rsidRPr="004378FC">
        <w:rPr>
          <w:rFonts w:ascii="Arial" w:hAnsi="Arial" w:cs="Arial"/>
          <w:sz w:val="22"/>
          <w:szCs w:val="22"/>
          <w:lang w:val="en-GB"/>
        </w:rPr>
        <w:t xml:space="preserve">SWB) and Port Welfare Committees (PWC) provide a forum where all those involved in seafarers’ welfare can meet regularly, share information, provide mutual support and generally network.  They also provide an opportunity to brief members on wider issues that may affect seafarers and their families visiting or resident around their ports.  </w:t>
      </w:r>
    </w:p>
    <w:p w14:paraId="6368B192"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42712746" w14:textId="77777777" w:rsidR="002D3D0A" w:rsidRPr="004378FC" w:rsidRDefault="002D3D0A" w:rsidP="002D3D0A">
      <w:pPr>
        <w:autoSpaceDE w:val="0"/>
        <w:autoSpaceDN w:val="0"/>
        <w:adjustRightInd w:val="0"/>
        <w:jc w:val="both"/>
        <w:rPr>
          <w:rFonts w:ascii="Arial" w:hAnsi="Arial" w:cs="Arial"/>
          <w:sz w:val="22"/>
          <w:szCs w:val="22"/>
          <w:lang w:val="en-US"/>
        </w:rPr>
      </w:pPr>
      <w:r w:rsidRPr="004378FC">
        <w:rPr>
          <w:rFonts w:ascii="Arial" w:hAnsi="Arial" w:cs="Arial"/>
          <w:sz w:val="22"/>
          <w:szCs w:val="22"/>
          <w:lang w:val="en-US"/>
        </w:rPr>
        <w:t xml:space="preserve">Under the International </w:t>
      </w:r>
      <w:r w:rsidRPr="004378FC">
        <w:rPr>
          <w:rFonts w:ascii="Arial" w:hAnsi="Arial" w:cs="Arial"/>
          <w:sz w:val="22"/>
          <w:szCs w:val="22"/>
        </w:rPr>
        <w:t>Labour Organisation’s Maritime Labour Convention 2006 (MLC 2006) there are clear guidelines for the establishment and maintenance of Welfare Board’s and Port Welfare Committees.    This Convention lays down under “</w:t>
      </w:r>
      <w:r w:rsidRPr="004378FC">
        <w:rPr>
          <w:rFonts w:ascii="Arial" w:hAnsi="Arial" w:cs="Arial"/>
          <w:bCs/>
          <w:i/>
          <w:iCs/>
          <w:sz w:val="22"/>
          <w:szCs w:val="22"/>
          <w:lang w:val="en-US"/>
        </w:rPr>
        <w:t xml:space="preserve">Regulation 4.4 – Access to shore-based welfare facilities”, </w:t>
      </w:r>
      <w:r w:rsidRPr="004378FC">
        <w:rPr>
          <w:rFonts w:ascii="Arial" w:hAnsi="Arial" w:cs="Arial"/>
          <w:sz w:val="22"/>
          <w:szCs w:val="22"/>
          <w:lang w:val="en-US"/>
        </w:rPr>
        <w:t xml:space="preserve">that </w:t>
      </w:r>
      <w:r w:rsidRPr="004378FC">
        <w:rPr>
          <w:rFonts w:ascii="Arial" w:hAnsi="Arial" w:cs="Arial"/>
          <w:i/>
          <w:sz w:val="22"/>
          <w:szCs w:val="22"/>
          <w:lang w:val="en-US"/>
        </w:rPr>
        <w:t xml:space="preserve">Members </w:t>
      </w:r>
      <w:r w:rsidRPr="004378FC">
        <w:rPr>
          <w:rFonts w:ascii="Arial" w:hAnsi="Arial" w:cs="Arial"/>
          <w:sz w:val="22"/>
          <w:szCs w:val="22"/>
          <w:lang w:val="en-US"/>
        </w:rPr>
        <w:t>should “</w:t>
      </w:r>
      <w:r w:rsidRPr="004378FC">
        <w:rPr>
          <w:rFonts w:ascii="Arial" w:hAnsi="Arial" w:cs="Arial"/>
          <w:i/>
          <w:sz w:val="22"/>
          <w:szCs w:val="22"/>
          <w:lang w:val="en-US"/>
        </w:rPr>
        <w:t xml:space="preserve">take measures to ensure that adequate welfare facilities and services are provided for seafarers in designated ports of call and that adequate protection is provided to seafarers in the exercise of their profession”. </w:t>
      </w:r>
      <w:r w:rsidRPr="004378FC">
        <w:rPr>
          <w:rFonts w:ascii="Arial" w:hAnsi="Arial" w:cs="Arial"/>
          <w:sz w:val="22"/>
          <w:szCs w:val="22"/>
          <w:lang w:val="en-US"/>
        </w:rPr>
        <w:t xml:space="preserve">It also </w:t>
      </w:r>
      <w:proofErr w:type="spellStart"/>
      <w:r w:rsidRPr="004378FC">
        <w:rPr>
          <w:rFonts w:ascii="Arial" w:hAnsi="Arial" w:cs="Arial"/>
          <w:sz w:val="22"/>
          <w:szCs w:val="22"/>
          <w:lang w:val="en-US"/>
        </w:rPr>
        <w:t>emphasises</w:t>
      </w:r>
      <w:proofErr w:type="spellEnd"/>
      <w:r w:rsidRPr="004378FC">
        <w:rPr>
          <w:rFonts w:ascii="Arial" w:hAnsi="Arial" w:cs="Arial"/>
          <w:sz w:val="22"/>
          <w:szCs w:val="22"/>
          <w:lang w:val="en-US"/>
        </w:rPr>
        <w:t xml:space="preserve"> under </w:t>
      </w:r>
      <w:r w:rsidRPr="004378FC">
        <w:rPr>
          <w:rFonts w:ascii="Arial" w:hAnsi="Arial" w:cs="Arial"/>
          <w:i/>
          <w:sz w:val="22"/>
          <w:szCs w:val="22"/>
          <w:lang w:val="en-US"/>
        </w:rPr>
        <w:t>Guideline B4.4.3 – Responsibilities of Members</w:t>
      </w:r>
      <w:r w:rsidRPr="004378FC">
        <w:rPr>
          <w:rFonts w:ascii="Arial" w:hAnsi="Arial" w:cs="Arial"/>
          <w:sz w:val="22"/>
          <w:szCs w:val="22"/>
          <w:lang w:val="en-US"/>
        </w:rPr>
        <w:t xml:space="preserve"> that: - </w:t>
      </w:r>
    </w:p>
    <w:p w14:paraId="09FC7E3A" w14:textId="77777777" w:rsidR="002D3D0A" w:rsidRPr="004378FC" w:rsidRDefault="002D3D0A" w:rsidP="002D3D0A">
      <w:pPr>
        <w:autoSpaceDE w:val="0"/>
        <w:autoSpaceDN w:val="0"/>
        <w:adjustRightInd w:val="0"/>
        <w:jc w:val="both"/>
        <w:rPr>
          <w:rFonts w:ascii="Arial" w:hAnsi="Arial" w:cs="Arial"/>
          <w:sz w:val="22"/>
          <w:szCs w:val="22"/>
          <w:lang w:val="en-US"/>
        </w:rPr>
      </w:pPr>
    </w:p>
    <w:p w14:paraId="368329B9" w14:textId="631BA752" w:rsidR="002D3D0A" w:rsidRPr="003A127D" w:rsidRDefault="002D3D0A" w:rsidP="003A127D">
      <w:pPr>
        <w:pStyle w:val="ListParagraph"/>
        <w:numPr>
          <w:ilvl w:val="0"/>
          <w:numId w:val="38"/>
        </w:numPr>
        <w:tabs>
          <w:tab w:val="num" w:pos="1440"/>
        </w:tabs>
        <w:autoSpaceDE w:val="0"/>
        <w:autoSpaceDN w:val="0"/>
        <w:adjustRightInd w:val="0"/>
        <w:spacing w:after="120"/>
        <w:ind w:left="720"/>
        <w:jc w:val="both"/>
        <w:rPr>
          <w:rFonts w:ascii="Arial" w:hAnsi="Arial" w:cs="Arial"/>
          <w:i/>
          <w:sz w:val="22"/>
          <w:szCs w:val="22"/>
          <w:lang w:val="en-US"/>
        </w:rPr>
      </w:pPr>
      <w:r w:rsidRPr="003A127D">
        <w:rPr>
          <w:rFonts w:ascii="Arial" w:hAnsi="Arial" w:cs="Arial"/>
          <w:i/>
          <w:sz w:val="22"/>
          <w:szCs w:val="22"/>
          <w:lang w:val="en-US"/>
        </w:rPr>
        <w:t xml:space="preserve">“Welfare boards should be established, at the port, regional and national levels, as appropriate. Their functions should include: </w:t>
      </w:r>
    </w:p>
    <w:p w14:paraId="60E46FF4" w14:textId="77777777" w:rsidR="002D3D0A" w:rsidRPr="004378FC" w:rsidRDefault="002D3D0A" w:rsidP="003A127D">
      <w:pPr>
        <w:numPr>
          <w:ilvl w:val="1"/>
          <w:numId w:val="38"/>
        </w:numPr>
        <w:autoSpaceDE w:val="0"/>
        <w:autoSpaceDN w:val="0"/>
        <w:adjustRightInd w:val="0"/>
        <w:ind w:left="1080"/>
        <w:jc w:val="both"/>
        <w:rPr>
          <w:rFonts w:ascii="Arial" w:hAnsi="Arial" w:cs="Arial"/>
          <w:i/>
          <w:sz w:val="22"/>
          <w:szCs w:val="22"/>
          <w:lang w:val="en-US"/>
        </w:rPr>
      </w:pPr>
      <w:r w:rsidRPr="004378FC">
        <w:rPr>
          <w:rFonts w:ascii="Arial" w:hAnsi="Arial" w:cs="Arial"/>
          <w:i/>
          <w:sz w:val="22"/>
          <w:szCs w:val="22"/>
          <w:lang w:val="en-US"/>
        </w:rPr>
        <w:t>keeping under review the adequacy of existing welfare facilities and monitoring the need for the provision of additional facilities or the withdrawal of underutilized facilities; and</w:t>
      </w:r>
    </w:p>
    <w:p w14:paraId="36A7C400" w14:textId="77777777" w:rsidR="002D3D0A" w:rsidRPr="004378FC" w:rsidRDefault="002D3D0A" w:rsidP="003A127D">
      <w:pPr>
        <w:numPr>
          <w:ilvl w:val="1"/>
          <w:numId w:val="38"/>
        </w:numPr>
        <w:autoSpaceDE w:val="0"/>
        <w:autoSpaceDN w:val="0"/>
        <w:adjustRightInd w:val="0"/>
        <w:ind w:left="1080"/>
        <w:jc w:val="both"/>
        <w:rPr>
          <w:rFonts w:ascii="Arial" w:hAnsi="Arial" w:cs="Arial"/>
          <w:i/>
          <w:sz w:val="22"/>
          <w:szCs w:val="22"/>
          <w:lang w:val="en-US"/>
        </w:rPr>
      </w:pPr>
      <w:r w:rsidRPr="004378FC">
        <w:rPr>
          <w:rFonts w:ascii="Arial" w:hAnsi="Arial" w:cs="Arial"/>
          <w:i/>
          <w:sz w:val="22"/>
          <w:szCs w:val="22"/>
          <w:lang w:val="en-US"/>
        </w:rPr>
        <w:t>assisting and advising those responsible for providing welfare facilities and ensuring coordination between them.</w:t>
      </w:r>
    </w:p>
    <w:p w14:paraId="5D16FE1A" w14:textId="77777777" w:rsidR="002D3D0A" w:rsidRPr="004378FC" w:rsidRDefault="002D3D0A" w:rsidP="003A127D">
      <w:pPr>
        <w:autoSpaceDE w:val="0"/>
        <w:autoSpaceDN w:val="0"/>
        <w:adjustRightInd w:val="0"/>
        <w:ind w:left="360"/>
        <w:jc w:val="both"/>
        <w:rPr>
          <w:rFonts w:ascii="Arial" w:hAnsi="Arial" w:cs="Arial"/>
          <w:i/>
          <w:sz w:val="22"/>
          <w:szCs w:val="22"/>
          <w:lang w:val="en-US"/>
        </w:rPr>
      </w:pPr>
    </w:p>
    <w:p w14:paraId="561F1DEF" w14:textId="77777777" w:rsidR="002D3D0A" w:rsidRPr="004378FC" w:rsidRDefault="002D3D0A" w:rsidP="003A127D">
      <w:pPr>
        <w:numPr>
          <w:ilvl w:val="0"/>
          <w:numId w:val="38"/>
        </w:numPr>
        <w:autoSpaceDE w:val="0"/>
        <w:autoSpaceDN w:val="0"/>
        <w:adjustRightInd w:val="0"/>
        <w:ind w:left="720"/>
        <w:jc w:val="both"/>
        <w:rPr>
          <w:rFonts w:ascii="Arial" w:hAnsi="Arial" w:cs="Arial"/>
          <w:i/>
          <w:sz w:val="22"/>
          <w:szCs w:val="22"/>
          <w:lang w:val="en-US"/>
        </w:rPr>
      </w:pPr>
      <w:r w:rsidRPr="004378FC">
        <w:rPr>
          <w:rFonts w:ascii="Arial" w:hAnsi="Arial" w:cs="Arial"/>
          <w:i/>
          <w:sz w:val="22"/>
          <w:szCs w:val="22"/>
          <w:lang w:val="en-US"/>
        </w:rPr>
        <w:t>Welfare boards should include among their members representatives of shipowners’ and seafarers’ organizations, the competent authorities and, where appropriate, voluntary organizations and social bodies.</w:t>
      </w:r>
    </w:p>
    <w:p w14:paraId="02CC48A6" w14:textId="77777777" w:rsidR="002D3D0A" w:rsidRPr="004378FC" w:rsidRDefault="002D3D0A" w:rsidP="003A127D">
      <w:pPr>
        <w:autoSpaceDE w:val="0"/>
        <w:autoSpaceDN w:val="0"/>
        <w:adjustRightInd w:val="0"/>
        <w:ind w:left="360"/>
        <w:jc w:val="both"/>
        <w:rPr>
          <w:rFonts w:ascii="Arial" w:hAnsi="Arial" w:cs="Arial"/>
          <w:i/>
          <w:sz w:val="22"/>
          <w:szCs w:val="22"/>
          <w:lang w:val="en-US"/>
        </w:rPr>
      </w:pPr>
    </w:p>
    <w:p w14:paraId="720BAE37" w14:textId="77777777" w:rsidR="002D3D0A" w:rsidRPr="004378FC" w:rsidRDefault="002D3D0A" w:rsidP="003A127D">
      <w:pPr>
        <w:numPr>
          <w:ilvl w:val="0"/>
          <w:numId w:val="38"/>
        </w:numPr>
        <w:autoSpaceDE w:val="0"/>
        <w:autoSpaceDN w:val="0"/>
        <w:adjustRightInd w:val="0"/>
        <w:ind w:left="720"/>
        <w:jc w:val="both"/>
        <w:rPr>
          <w:rFonts w:ascii="Arial" w:hAnsi="Arial" w:cs="Arial"/>
          <w:i/>
          <w:sz w:val="22"/>
          <w:szCs w:val="22"/>
          <w:lang w:val="en-US"/>
        </w:rPr>
      </w:pPr>
      <w:r w:rsidRPr="004378FC">
        <w:rPr>
          <w:rFonts w:ascii="Arial" w:hAnsi="Arial" w:cs="Arial"/>
          <w:i/>
          <w:sz w:val="22"/>
          <w:szCs w:val="22"/>
          <w:lang w:val="en-US"/>
        </w:rPr>
        <w:t>As appropriate, consuls of maritime States and local representatives of foreign welfare organizations should, in accordance with national laws and regulations, be associated with the work of port, regional and national welfare boards.”</w:t>
      </w:r>
    </w:p>
    <w:p w14:paraId="452770BD"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r w:rsidRPr="004378FC">
        <w:rPr>
          <w:rFonts w:ascii="Arial" w:hAnsi="Arial" w:cs="Arial"/>
          <w:sz w:val="22"/>
          <w:szCs w:val="22"/>
          <w:lang w:val="en-GB"/>
        </w:rPr>
        <w:br/>
        <w:t xml:space="preserve">The SWBs / PWCs recognise the unique strengths of each member organisation and the great value of their local knowledge in understanding seafarers' needs. In addition to providing a meeting forum, membership of a board/committee provides a regular opportunity to meet and better understand the work of others involved with maritime welfare in that area. This can be invaluable at times of crisis, or even when dealing with day-to-day problems. The board/committee is pleased to welcome, as members, those who have a contribution to make to the welfare of seafarers. </w:t>
      </w:r>
    </w:p>
    <w:p w14:paraId="151CDDB3"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0F71EA1B"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202ECBA0" w14:textId="77777777" w:rsidR="002D3D0A" w:rsidRPr="004378FC" w:rsidRDefault="002D3D0A" w:rsidP="002D3D0A">
      <w:pPr>
        <w:pStyle w:val="NormalWeb"/>
        <w:spacing w:before="0" w:beforeAutospacing="0" w:after="0" w:afterAutospacing="0"/>
        <w:jc w:val="both"/>
        <w:rPr>
          <w:rFonts w:ascii="Arial" w:hAnsi="Arial" w:cs="Arial"/>
          <w:b/>
          <w:sz w:val="22"/>
          <w:szCs w:val="22"/>
          <w:lang w:val="en-GB"/>
        </w:rPr>
      </w:pPr>
      <w:r w:rsidRPr="004378FC">
        <w:rPr>
          <w:rFonts w:ascii="Arial" w:hAnsi="Arial" w:cs="Arial"/>
          <w:b/>
          <w:sz w:val="22"/>
          <w:szCs w:val="22"/>
          <w:lang w:val="en-GB"/>
        </w:rPr>
        <w:t>2.  OBJECTIVES</w:t>
      </w:r>
    </w:p>
    <w:p w14:paraId="3E468D58" w14:textId="77777777" w:rsidR="002D3D0A" w:rsidRPr="004378FC" w:rsidRDefault="002D3D0A" w:rsidP="002D3D0A">
      <w:pPr>
        <w:pStyle w:val="NormalWeb"/>
        <w:spacing w:before="0" w:beforeAutospacing="0" w:after="0" w:afterAutospacing="0"/>
        <w:jc w:val="both"/>
        <w:rPr>
          <w:rFonts w:ascii="Arial" w:hAnsi="Arial" w:cs="Arial"/>
          <w:b/>
          <w:sz w:val="22"/>
          <w:szCs w:val="22"/>
          <w:lang w:val="en-GB"/>
        </w:rPr>
      </w:pPr>
    </w:p>
    <w:p w14:paraId="33A9491A" w14:textId="77777777"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The board/committee is established to encourage and co-ordinate the efforts of its members to provide welfare support and facilities for active, or retired, seafarers and their dependents within its area.</w:t>
      </w:r>
    </w:p>
    <w:p w14:paraId="3D8BDC14" w14:textId="7F81F8E4" w:rsidR="002D3D0A" w:rsidRDefault="002D3D0A" w:rsidP="002D3D0A">
      <w:pPr>
        <w:pStyle w:val="Heading4"/>
        <w:spacing w:before="0" w:beforeAutospacing="0" w:after="120" w:afterAutospacing="0"/>
        <w:jc w:val="both"/>
        <w:rPr>
          <w:rFonts w:ascii="Arial" w:hAnsi="Arial" w:cs="Arial"/>
          <w:color w:val="auto"/>
          <w:lang w:val="en-GB"/>
        </w:rPr>
      </w:pPr>
    </w:p>
    <w:p w14:paraId="383646B4" w14:textId="77777777" w:rsidR="00510E5B" w:rsidRPr="004378FC" w:rsidRDefault="00510E5B" w:rsidP="002D3D0A">
      <w:pPr>
        <w:pStyle w:val="Heading4"/>
        <w:spacing w:before="0" w:beforeAutospacing="0" w:after="120" w:afterAutospacing="0"/>
        <w:jc w:val="both"/>
        <w:rPr>
          <w:rFonts w:ascii="Arial" w:hAnsi="Arial" w:cs="Arial"/>
          <w:color w:val="auto"/>
          <w:lang w:val="en-GB"/>
        </w:rPr>
      </w:pPr>
    </w:p>
    <w:p w14:paraId="3986AE07" w14:textId="77777777" w:rsidR="002D3D0A" w:rsidRPr="004378FC" w:rsidRDefault="002D3D0A" w:rsidP="002D3D0A">
      <w:pPr>
        <w:pStyle w:val="Heading4"/>
        <w:spacing w:before="0" w:beforeAutospacing="0" w:after="120" w:afterAutospacing="0"/>
        <w:jc w:val="both"/>
        <w:rPr>
          <w:rFonts w:ascii="Arial" w:hAnsi="Arial" w:cs="Arial"/>
          <w:color w:val="auto"/>
          <w:lang w:val="en-GB"/>
        </w:rPr>
      </w:pPr>
      <w:r w:rsidRPr="004378FC">
        <w:rPr>
          <w:rFonts w:ascii="Arial" w:hAnsi="Arial" w:cs="Arial"/>
          <w:color w:val="auto"/>
          <w:lang w:val="en-GB"/>
        </w:rPr>
        <w:t>3.  MEMBERSHIP</w:t>
      </w:r>
    </w:p>
    <w:p w14:paraId="7ECF164F" w14:textId="2244B007"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 xml:space="preserve">Membership is drawn from </w:t>
      </w:r>
      <w:proofErr w:type="spellStart"/>
      <w:r w:rsidRPr="004378FC">
        <w:rPr>
          <w:rFonts w:ascii="Arial" w:hAnsi="Arial" w:cs="Arial"/>
          <w:sz w:val="22"/>
          <w:szCs w:val="22"/>
        </w:rPr>
        <w:t>organisations</w:t>
      </w:r>
      <w:proofErr w:type="spellEnd"/>
      <w:r w:rsidRPr="004378FC">
        <w:rPr>
          <w:rFonts w:ascii="Arial" w:hAnsi="Arial" w:cs="Arial"/>
          <w:sz w:val="22"/>
          <w:szCs w:val="22"/>
        </w:rPr>
        <w:t xml:space="preserve"> that contribute to the welfare of seafarers, </w:t>
      </w:r>
      <w:r w:rsidR="003A127D">
        <w:rPr>
          <w:rFonts w:ascii="Arial" w:hAnsi="Arial" w:cs="Arial"/>
          <w:sz w:val="22"/>
          <w:szCs w:val="22"/>
        </w:rPr>
        <w:t>fishers</w:t>
      </w:r>
      <w:r w:rsidRPr="004378FC">
        <w:rPr>
          <w:rFonts w:ascii="Arial" w:hAnsi="Arial" w:cs="Arial"/>
          <w:sz w:val="22"/>
          <w:szCs w:val="22"/>
        </w:rPr>
        <w:t xml:space="preserve"> and their dependents within the area covered by the local board/committee. Members must be nominated by their parent </w:t>
      </w:r>
      <w:proofErr w:type="spellStart"/>
      <w:r w:rsidRPr="004378FC">
        <w:rPr>
          <w:rFonts w:ascii="Arial" w:hAnsi="Arial" w:cs="Arial"/>
          <w:sz w:val="22"/>
          <w:szCs w:val="22"/>
        </w:rPr>
        <w:t>organisation</w:t>
      </w:r>
      <w:proofErr w:type="spellEnd"/>
      <w:r w:rsidRPr="004378FC">
        <w:rPr>
          <w:rFonts w:ascii="Arial" w:hAnsi="Arial" w:cs="Arial"/>
          <w:sz w:val="22"/>
          <w:szCs w:val="22"/>
        </w:rPr>
        <w:t xml:space="preserve"> and approved by the board/committee. </w:t>
      </w:r>
    </w:p>
    <w:p w14:paraId="6997D7BF" w14:textId="77777777" w:rsidR="002D3D0A" w:rsidRPr="004378FC" w:rsidRDefault="002D3D0A" w:rsidP="002D3D0A">
      <w:pPr>
        <w:pStyle w:val="NormalWeb"/>
        <w:spacing w:before="0" w:beforeAutospacing="0" w:after="0" w:afterAutospacing="0"/>
        <w:jc w:val="both"/>
        <w:rPr>
          <w:rFonts w:ascii="Arial" w:hAnsi="Arial" w:cs="Arial"/>
          <w:sz w:val="22"/>
          <w:szCs w:val="22"/>
        </w:rPr>
      </w:pPr>
    </w:p>
    <w:p w14:paraId="013CAEC1" w14:textId="1D5F5B46"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 xml:space="preserve">National </w:t>
      </w:r>
      <w:r w:rsidR="003A127D">
        <w:rPr>
          <w:rFonts w:ascii="Arial" w:hAnsi="Arial" w:cs="Arial"/>
          <w:sz w:val="22"/>
          <w:szCs w:val="22"/>
        </w:rPr>
        <w:t>S</w:t>
      </w:r>
      <w:r w:rsidRPr="004378FC">
        <w:rPr>
          <w:rFonts w:ascii="Arial" w:hAnsi="Arial" w:cs="Arial"/>
          <w:sz w:val="22"/>
          <w:szCs w:val="22"/>
        </w:rPr>
        <w:t xml:space="preserve">eafarers’ </w:t>
      </w:r>
      <w:r w:rsidR="003A127D">
        <w:rPr>
          <w:rFonts w:ascii="Arial" w:hAnsi="Arial" w:cs="Arial"/>
          <w:sz w:val="22"/>
          <w:szCs w:val="22"/>
        </w:rPr>
        <w:t>W</w:t>
      </w:r>
      <w:r w:rsidRPr="004378FC">
        <w:rPr>
          <w:rFonts w:ascii="Arial" w:hAnsi="Arial" w:cs="Arial"/>
          <w:sz w:val="22"/>
          <w:szCs w:val="22"/>
        </w:rPr>
        <w:t xml:space="preserve">elfare </w:t>
      </w:r>
      <w:r w:rsidR="003A127D">
        <w:rPr>
          <w:rFonts w:ascii="Arial" w:hAnsi="Arial" w:cs="Arial"/>
          <w:sz w:val="22"/>
          <w:szCs w:val="22"/>
        </w:rPr>
        <w:t>B</w:t>
      </w:r>
      <w:r w:rsidRPr="004378FC">
        <w:rPr>
          <w:rFonts w:ascii="Arial" w:hAnsi="Arial" w:cs="Arial"/>
          <w:sz w:val="22"/>
          <w:szCs w:val="22"/>
        </w:rPr>
        <w:t>oards should include representatives of:</w:t>
      </w:r>
    </w:p>
    <w:p w14:paraId="1008D8F7"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the statutory </w:t>
      </w:r>
      <w:proofErr w:type="spellStart"/>
      <w:r w:rsidRPr="004378FC">
        <w:rPr>
          <w:rFonts w:ascii="Arial" w:hAnsi="Arial" w:cs="Arial"/>
          <w:sz w:val="22"/>
          <w:szCs w:val="22"/>
        </w:rPr>
        <w:t>organisation</w:t>
      </w:r>
      <w:proofErr w:type="spellEnd"/>
      <w:r w:rsidRPr="004378FC">
        <w:rPr>
          <w:rFonts w:ascii="Arial" w:hAnsi="Arial" w:cs="Arial"/>
          <w:sz w:val="22"/>
          <w:szCs w:val="22"/>
        </w:rPr>
        <w:t xml:space="preserve"> responsible for maritime affairs</w:t>
      </w:r>
    </w:p>
    <w:p w14:paraId="3E782DB6"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ship owners and managers</w:t>
      </w:r>
    </w:p>
    <w:p w14:paraId="237E6404"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maritime trade unions</w:t>
      </w:r>
    </w:p>
    <w:p w14:paraId="42CFB4C9"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voluntary </w:t>
      </w:r>
      <w:proofErr w:type="spellStart"/>
      <w:r w:rsidRPr="004378FC">
        <w:rPr>
          <w:rFonts w:ascii="Arial" w:hAnsi="Arial" w:cs="Arial"/>
          <w:sz w:val="22"/>
          <w:szCs w:val="22"/>
        </w:rPr>
        <w:t>organisations</w:t>
      </w:r>
      <w:proofErr w:type="spellEnd"/>
      <w:r w:rsidRPr="004378FC">
        <w:rPr>
          <w:rFonts w:ascii="Arial" w:hAnsi="Arial" w:cs="Arial"/>
          <w:sz w:val="22"/>
          <w:szCs w:val="22"/>
        </w:rPr>
        <w:t xml:space="preserve"> involved with seafarers’ welfare</w:t>
      </w:r>
    </w:p>
    <w:p w14:paraId="355759DD" w14:textId="77777777" w:rsidR="002D3D0A" w:rsidRPr="004378FC" w:rsidRDefault="002D3D0A" w:rsidP="002D3D0A">
      <w:pPr>
        <w:pStyle w:val="NormalWeb"/>
        <w:spacing w:before="0" w:beforeAutospacing="0" w:after="0" w:afterAutospacing="0"/>
        <w:jc w:val="both"/>
        <w:rPr>
          <w:rFonts w:ascii="Arial" w:hAnsi="Arial" w:cs="Arial"/>
          <w:sz w:val="22"/>
          <w:szCs w:val="22"/>
        </w:rPr>
      </w:pPr>
    </w:p>
    <w:p w14:paraId="731F3AC4" w14:textId="280E95E1" w:rsidR="002D3D0A" w:rsidRPr="004378FC" w:rsidRDefault="003A127D" w:rsidP="002D3D0A">
      <w:pPr>
        <w:pStyle w:val="NormalWeb"/>
        <w:spacing w:before="0" w:beforeAutospacing="0" w:after="0" w:afterAutospacing="0"/>
        <w:jc w:val="both"/>
        <w:rPr>
          <w:rFonts w:ascii="Arial" w:hAnsi="Arial" w:cs="Arial"/>
          <w:sz w:val="22"/>
          <w:szCs w:val="22"/>
        </w:rPr>
      </w:pPr>
      <w:r>
        <w:rPr>
          <w:rFonts w:ascii="Arial" w:hAnsi="Arial" w:cs="Arial"/>
          <w:sz w:val="22"/>
          <w:szCs w:val="22"/>
        </w:rPr>
        <w:t>Local and Regional Welfare Boards</w:t>
      </w:r>
      <w:r w:rsidR="002D3D0A" w:rsidRPr="004378FC">
        <w:rPr>
          <w:rFonts w:ascii="Arial" w:hAnsi="Arial" w:cs="Arial"/>
          <w:sz w:val="22"/>
          <w:szCs w:val="22"/>
        </w:rPr>
        <w:t xml:space="preserve"> should</w:t>
      </w:r>
      <w:r>
        <w:rPr>
          <w:rFonts w:ascii="Arial" w:hAnsi="Arial" w:cs="Arial"/>
          <w:sz w:val="22"/>
          <w:szCs w:val="22"/>
        </w:rPr>
        <w:t>, where appropriate,</w:t>
      </w:r>
      <w:r w:rsidR="002D3D0A" w:rsidRPr="004378FC">
        <w:rPr>
          <w:rFonts w:ascii="Arial" w:hAnsi="Arial" w:cs="Arial"/>
          <w:sz w:val="22"/>
          <w:szCs w:val="22"/>
        </w:rPr>
        <w:t xml:space="preserve"> include representatives of:</w:t>
      </w:r>
    </w:p>
    <w:p w14:paraId="101E55FC"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all of the above</w:t>
      </w:r>
    </w:p>
    <w:p w14:paraId="76D563DC"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port authorities</w:t>
      </w:r>
    </w:p>
    <w:p w14:paraId="7364DB6A"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port health authorities </w:t>
      </w:r>
    </w:p>
    <w:p w14:paraId="7F42724E"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pilotage authorities</w:t>
      </w:r>
    </w:p>
    <w:p w14:paraId="332823D5"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ships agents </w:t>
      </w:r>
    </w:p>
    <w:p w14:paraId="25F361D8"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immigration authority</w:t>
      </w:r>
    </w:p>
    <w:p w14:paraId="04FD6F8B"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port police/security</w:t>
      </w:r>
    </w:p>
    <w:p w14:paraId="09ACD355"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local government</w:t>
      </w:r>
    </w:p>
    <w:p w14:paraId="46342152"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any other </w:t>
      </w:r>
      <w:proofErr w:type="spellStart"/>
      <w:r w:rsidRPr="004378FC">
        <w:rPr>
          <w:rFonts w:ascii="Arial" w:hAnsi="Arial" w:cs="Arial"/>
          <w:sz w:val="22"/>
          <w:szCs w:val="22"/>
        </w:rPr>
        <w:t>organisation</w:t>
      </w:r>
      <w:proofErr w:type="spellEnd"/>
      <w:r w:rsidRPr="004378FC">
        <w:rPr>
          <w:rFonts w:ascii="Arial" w:hAnsi="Arial" w:cs="Arial"/>
          <w:sz w:val="22"/>
          <w:szCs w:val="22"/>
        </w:rPr>
        <w:t xml:space="preserve"> actively involved in seafarers’ welfare. </w:t>
      </w:r>
    </w:p>
    <w:p w14:paraId="58EF1E87" w14:textId="77777777" w:rsidR="002D3D0A" w:rsidRPr="004378FC" w:rsidRDefault="002D3D0A" w:rsidP="002D3D0A">
      <w:pPr>
        <w:pStyle w:val="NormalWeb"/>
        <w:spacing w:before="0" w:beforeAutospacing="0" w:after="0" w:afterAutospacing="0"/>
        <w:ind w:left="360"/>
        <w:jc w:val="both"/>
        <w:rPr>
          <w:rFonts w:ascii="Arial" w:hAnsi="Arial" w:cs="Arial"/>
          <w:sz w:val="22"/>
          <w:szCs w:val="22"/>
        </w:rPr>
      </w:pPr>
    </w:p>
    <w:p w14:paraId="687315C7" w14:textId="77777777"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Membership is not available to private individuals although they may be invited to attend meetings when appropriate.</w:t>
      </w:r>
    </w:p>
    <w:p w14:paraId="22177359"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78B0E110"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34B72ACF" w14:textId="77777777" w:rsidR="002D3D0A" w:rsidRPr="004378FC" w:rsidRDefault="002D3D0A" w:rsidP="002D3D0A">
      <w:pPr>
        <w:pStyle w:val="Heading4"/>
        <w:spacing w:before="0" w:beforeAutospacing="0" w:after="120" w:afterAutospacing="0"/>
        <w:jc w:val="both"/>
        <w:rPr>
          <w:rFonts w:ascii="Arial" w:hAnsi="Arial" w:cs="Arial"/>
          <w:color w:val="auto"/>
        </w:rPr>
      </w:pPr>
      <w:r w:rsidRPr="004378FC">
        <w:rPr>
          <w:rFonts w:ascii="Arial" w:hAnsi="Arial" w:cs="Arial"/>
          <w:color w:val="auto"/>
        </w:rPr>
        <w:t>4.  MEETINGS</w:t>
      </w:r>
    </w:p>
    <w:p w14:paraId="71F214BF" w14:textId="77777777" w:rsidR="002D3D0A" w:rsidRPr="004378FC" w:rsidRDefault="002D3D0A" w:rsidP="002D3D0A">
      <w:pPr>
        <w:pStyle w:val="NormalWeb"/>
        <w:spacing w:before="0" w:beforeAutospacing="0" w:after="120" w:afterAutospacing="0"/>
        <w:ind w:left="539"/>
        <w:jc w:val="both"/>
        <w:rPr>
          <w:rFonts w:ascii="Arial" w:hAnsi="Arial" w:cs="Arial"/>
          <w:b/>
          <w:bCs/>
          <w:sz w:val="22"/>
          <w:szCs w:val="22"/>
          <w:lang w:val="en-GB"/>
        </w:rPr>
      </w:pPr>
      <w:r w:rsidRPr="004378FC">
        <w:rPr>
          <w:rFonts w:ascii="Arial" w:hAnsi="Arial" w:cs="Arial"/>
          <w:b/>
          <w:bCs/>
          <w:sz w:val="22"/>
          <w:szCs w:val="22"/>
          <w:lang w:val="en-GB"/>
        </w:rPr>
        <w:t xml:space="preserve">4.1 Frequency </w:t>
      </w:r>
    </w:p>
    <w:p w14:paraId="6F12E383" w14:textId="52989941" w:rsidR="002D3D0A" w:rsidRPr="004378FC" w:rsidRDefault="002D3D0A" w:rsidP="002D3D0A">
      <w:pPr>
        <w:pStyle w:val="NormalWeb"/>
        <w:spacing w:before="0" w:beforeAutospacing="0" w:after="0" w:afterAutospacing="0"/>
        <w:ind w:left="540"/>
        <w:jc w:val="both"/>
        <w:rPr>
          <w:rFonts w:ascii="Arial" w:hAnsi="Arial" w:cs="Arial"/>
          <w:b/>
          <w:bCs/>
          <w:sz w:val="22"/>
          <w:szCs w:val="22"/>
          <w:lang w:val="en-GB"/>
        </w:rPr>
      </w:pPr>
      <w:r w:rsidRPr="004378FC">
        <w:rPr>
          <w:rFonts w:ascii="Arial" w:hAnsi="Arial" w:cs="Arial"/>
          <w:sz w:val="22"/>
          <w:szCs w:val="22"/>
          <w:lang w:val="en-GB"/>
        </w:rPr>
        <w:t xml:space="preserve">Boards/committees </w:t>
      </w:r>
      <w:r>
        <w:rPr>
          <w:rFonts w:ascii="Arial" w:hAnsi="Arial" w:cs="Arial"/>
          <w:sz w:val="22"/>
          <w:szCs w:val="22"/>
          <w:lang w:val="en-GB"/>
        </w:rPr>
        <w:t xml:space="preserve">should hold sufficient scheduled meetings to discharge all of its duties as set out in these terms of reference, but subject to a minimum of </w:t>
      </w:r>
      <w:r w:rsidRPr="004378FC">
        <w:rPr>
          <w:rFonts w:ascii="Arial" w:hAnsi="Arial" w:cs="Arial"/>
          <w:sz w:val="22"/>
          <w:szCs w:val="22"/>
          <w:lang w:val="en-GB"/>
        </w:rPr>
        <w:t xml:space="preserve">three </w:t>
      </w:r>
      <w:r>
        <w:rPr>
          <w:rFonts w:ascii="Arial" w:hAnsi="Arial" w:cs="Arial"/>
          <w:sz w:val="22"/>
          <w:szCs w:val="22"/>
          <w:lang w:val="en-GB"/>
        </w:rPr>
        <w:t>meetings</w:t>
      </w:r>
      <w:r w:rsidRPr="004378FC">
        <w:rPr>
          <w:rFonts w:ascii="Arial" w:hAnsi="Arial" w:cs="Arial"/>
          <w:sz w:val="22"/>
          <w:szCs w:val="22"/>
          <w:lang w:val="en-GB"/>
        </w:rPr>
        <w:t xml:space="preserve"> per annum. In addition</w:t>
      </w:r>
      <w:r w:rsidR="003A127D">
        <w:rPr>
          <w:rFonts w:ascii="Arial" w:hAnsi="Arial" w:cs="Arial"/>
          <w:sz w:val="22"/>
          <w:szCs w:val="22"/>
          <w:lang w:val="en-GB"/>
        </w:rPr>
        <w:t>,</w:t>
      </w:r>
      <w:r w:rsidRPr="004378FC">
        <w:rPr>
          <w:rFonts w:ascii="Arial" w:hAnsi="Arial" w:cs="Arial"/>
          <w:sz w:val="22"/>
          <w:szCs w:val="22"/>
          <w:lang w:val="en-GB"/>
        </w:rPr>
        <w:t xml:space="preserve"> there should be an Annual General Meeting which will be held to coincide with the date of an ordinary meeting.  The AGM will be used to confirm changes in the membership and elect, or re-elect, the </w:t>
      </w:r>
      <w:r>
        <w:rPr>
          <w:rFonts w:ascii="Arial" w:hAnsi="Arial" w:cs="Arial"/>
          <w:sz w:val="22"/>
          <w:szCs w:val="22"/>
          <w:lang w:val="en-GB"/>
        </w:rPr>
        <w:t>Chairperson</w:t>
      </w:r>
      <w:r w:rsidRPr="004378FC">
        <w:rPr>
          <w:rFonts w:ascii="Arial" w:hAnsi="Arial" w:cs="Arial"/>
          <w:sz w:val="22"/>
          <w:szCs w:val="22"/>
          <w:lang w:val="en-GB"/>
        </w:rPr>
        <w:t xml:space="preserve"> and Vice-</w:t>
      </w:r>
      <w:r>
        <w:rPr>
          <w:rFonts w:ascii="Arial" w:hAnsi="Arial" w:cs="Arial"/>
          <w:sz w:val="22"/>
          <w:szCs w:val="22"/>
          <w:lang w:val="en-GB"/>
        </w:rPr>
        <w:t>Chairperson</w:t>
      </w:r>
      <w:r w:rsidRPr="004378FC">
        <w:rPr>
          <w:rFonts w:ascii="Arial" w:hAnsi="Arial" w:cs="Arial"/>
          <w:sz w:val="22"/>
          <w:szCs w:val="22"/>
          <w:lang w:val="en-GB"/>
        </w:rPr>
        <w:t>.</w:t>
      </w:r>
    </w:p>
    <w:p w14:paraId="42AF09CF"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p>
    <w:p w14:paraId="50180F5B" w14:textId="77777777" w:rsidR="002D3D0A" w:rsidRPr="004378FC" w:rsidRDefault="002D3D0A" w:rsidP="002D3D0A">
      <w:pPr>
        <w:pStyle w:val="NormalWeb"/>
        <w:spacing w:before="0" w:beforeAutospacing="0" w:after="120" w:afterAutospacing="0"/>
        <w:ind w:left="539"/>
        <w:jc w:val="both"/>
        <w:rPr>
          <w:rFonts w:ascii="Arial" w:hAnsi="Arial" w:cs="Arial"/>
          <w:b/>
          <w:bCs/>
          <w:sz w:val="22"/>
          <w:szCs w:val="22"/>
          <w:lang w:val="en-GB"/>
        </w:rPr>
      </w:pPr>
      <w:r w:rsidRPr="004378FC">
        <w:rPr>
          <w:rFonts w:ascii="Arial" w:hAnsi="Arial" w:cs="Arial"/>
          <w:b/>
          <w:bCs/>
          <w:sz w:val="22"/>
          <w:szCs w:val="22"/>
          <w:lang w:val="en-GB"/>
        </w:rPr>
        <w:t xml:space="preserve">4.2 Location </w:t>
      </w:r>
    </w:p>
    <w:p w14:paraId="46120900"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 xml:space="preserve">Members are encouraged to hold meetings at venues connected with the welfare of seafarers within their area. This enables them to familiarise themselves with the work of </w:t>
      </w:r>
      <w:r w:rsidRPr="004378FC">
        <w:rPr>
          <w:rFonts w:ascii="Arial" w:hAnsi="Arial" w:cs="Arial"/>
          <w:sz w:val="22"/>
          <w:szCs w:val="22"/>
          <w:lang w:val="en-GB"/>
        </w:rPr>
        <w:lastRenderedPageBreak/>
        <w:t>colleagues. Travel and other costs of members are normally borne by members’ organisations.</w:t>
      </w:r>
    </w:p>
    <w:p w14:paraId="3CF010E7"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p>
    <w:p w14:paraId="60C547D5" w14:textId="77777777" w:rsidR="002D3D0A" w:rsidRPr="004378FC" w:rsidRDefault="002D3D0A" w:rsidP="002D3D0A">
      <w:pPr>
        <w:pStyle w:val="NormalWeb"/>
        <w:spacing w:before="0" w:beforeAutospacing="0" w:after="120" w:afterAutospacing="0"/>
        <w:ind w:left="539"/>
        <w:jc w:val="both"/>
        <w:rPr>
          <w:rFonts w:ascii="Arial" w:hAnsi="Arial" w:cs="Arial"/>
          <w:b/>
          <w:sz w:val="22"/>
          <w:szCs w:val="22"/>
          <w:lang w:val="en-GB"/>
        </w:rPr>
      </w:pPr>
      <w:r w:rsidRPr="004378FC">
        <w:rPr>
          <w:rFonts w:ascii="Arial" w:hAnsi="Arial" w:cs="Arial"/>
          <w:b/>
          <w:sz w:val="22"/>
          <w:szCs w:val="22"/>
          <w:lang w:val="en-GB"/>
        </w:rPr>
        <w:t>4.3 Agendas</w:t>
      </w:r>
    </w:p>
    <w:p w14:paraId="0B618F06"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Agendas will be circulated at least two weeks prior to a meeting.  These will include any reports received from members, an IPWP report and details of any grant application seeking the support of members.</w:t>
      </w:r>
    </w:p>
    <w:p w14:paraId="38B88816" w14:textId="77777777" w:rsidR="002D3D0A" w:rsidRPr="004378FC" w:rsidRDefault="002D3D0A" w:rsidP="002D3D0A">
      <w:pPr>
        <w:pStyle w:val="NormalWeb"/>
        <w:spacing w:before="0" w:beforeAutospacing="0" w:after="0" w:afterAutospacing="0"/>
        <w:ind w:left="540"/>
        <w:jc w:val="both"/>
        <w:rPr>
          <w:rFonts w:ascii="Arial" w:hAnsi="Arial" w:cs="Arial"/>
          <w:b/>
          <w:bCs/>
          <w:sz w:val="22"/>
          <w:szCs w:val="22"/>
          <w:lang w:val="en-GB"/>
        </w:rPr>
      </w:pPr>
    </w:p>
    <w:p w14:paraId="1A498298" w14:textId="77777777" w:rsidR="002D3D0A" w:rsidRPr="004378FC" w:rsidRDefault="002D3D0A" w:rsidP="002D3D0A">
      <w:pPr>
        <w:pStyle w:val="NormalWeb"/>
        <w:spacing w:before="0" w:beforeAutospacing="0" w:after="120" w:afterAutospacing="0"/>
        <w:ind w:left="539"/>
        <w:jc w:val="both"/>
        <w:rPr>
          <w:rFonts w:ascii="Arial" w:hAnsi="Arial" w:cs="Arial"/>
          <w:b/>
          <w:bCs/>
          <w:sz w:val="22"/>
          <w:szCs w:val="22"/>
          <w:lang w:val="en-GB"/>
        </w:rPr>
      </w:pPr>
      <w:r w:rsidRPr="004378FC">
        <w:rPr>
          <w:rFonts w:ascii="Arial" w:hAnsi="Arial" w:cs="Arial"/>
          <w:b/>
          <w:bCs/>
          <w:sz w:val="22"/>
          <w:szCs w:val="22"/>
          <w:lang w:val="en-GB"/>
        </w:rPr>
        <w:t>4.4 Quorum</w:t>
      </w:r>
    </w:p>
    <w:p w14:paraId="1123C974"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 xml:space="preserve">A quorum normally consists of not less than four members representing four separate organisations. Notwithstanding the </w:t>
      </w:r>
      <w:r>
        <w:rPr>
          <w:rFonts w:ascii="Arial" w:hAnsi="Arial" w:cs="Arial"/>
          <w:sz w:val="22"/>
          <w:szCs w:val="22"/>
          <w:lang w:val="en-GB"/>
        </w:rPr>
        <w:t>Chairperson</w:t>
      </w:r>
      <w:r w:rsidRPr="004378FC">
        <w:rPr>
          <w:rFonts w:ascii="Arial" w:hAnsi="Arial" w:cs="Arial"/>
          <w:sz w:val="22"/>
          <w:szCs w:val="22"/>
          <w:lang w:val="en-GB"/>
        </w:rPr>
        <w:t>, in consultation with the secretariat, shall have the right to decide whether the numbers attending are sufficient to allow a meeting to be effective.</w:t>
      </w:r>
    </w:p>
    <w:p w14:paraId="24F41E84"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44436A58"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r>
        <w:rPr>
          <w:rFonts w:ascii="Arial" w:hAnsi="Arial" w:cs="Arial"/>
          <w:sz w:val="22"/>
          <w:szCs w:val="22"/>
          <w:lang w:val="en-GB"/>
        </w:rPr>
        <w:t>Individuals in attendance at meetings by invitation may participate in discussions but do not form part of the quorum and may not vote.</w:t>
      </w:r>
    </w:p>
    <w:p w14:paraId="4DBF5AE1"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410E386A" w14:textId="77777777" w:rsidR="002D3D0A" w:rsidRPr="004378FC" w:rsidRDefault="002D3D0A" w:rsidP="002D3D0A">
      <w:pPr>
        <w:spacing w:after="120"/>
        <w:ind w:left="539"/>
        <w:jc w:val="both"/>
        <w:rPr>
          <w:rFonts w:ascii="Arial" w:hAnsi="Arial" w:cs="Arial"/>
          <w:sz w:val="22"/>
          <w:szCs w:val="22"/>
        </w:rPr>
      </w:pPr>
      <w:r w:rsidRPr="004378FC">
        <w:rPr>
          <w:rFonts w:ascii="Arial" w:hAnsi="Arial" w:cs="Arial"/>
          <w:b/>
          <w:bCs/>
          <w:sz w:val="22"/>
          <w:szCs w:val="22"/>
        </w:rPr>
        <w:t>4.5 Absence</w:t>
      </w:r>
    </w:p>
    <w:p w14:paraId="599709B5" w14:textId="77777777" w:rsidR="002D3D0A" w:rsidRDefault="002D3D0A" w:rsidP="002D3D0A">
      <w:pPr>
        <w:ind w:left="540"/>
        <w:jc w:val="both"/>
        <w:rPr>
          <w:rFonts w:ascii="Arial" w:hAnsi="Arial" w:cs="Arial"/>
          <w:sz w:val="22"/>
          <w:szCs w:val="22"/>
        </w:rPr>
      </w:pPr>
      <w:r w:rsidRPr="004378FC">
        <w:rPr>
          <w:rFonts w:ascii="Arial" w:hAnsi="Arial" w:cs="Arial"/>
          <w:sz w:val="22"/>
          <w:szCs w:val="22"/>
        </w:rPr>
        <w:t xml:space="preserve">Members are asked to notify the </w:t>
      </w:r>
      <w:r>
        <w:rPr>
          <w:rFonts w:ascii="Arial" w:hAnsi="Arial" w:cs="Arial"/>
          <w:sz w:val="22"/>
          <w:szCs w:val="22"/>
        </w:rPr>
        <w:t>Secretary</w:t>
      </w:r>
      <w:r w:rsidRPr="004378FC">
        <w:rPr>
          <w:rFonts w:ascii="Arial" w:hAnsi="Arial" w:cs="Arial"/>
          <w:sz w:val="22"/>
          <w:szCs w:val="22"/>
        </w:rPr>
        <w:t xml:space="preserve">, giving as much notice as possible, if they are unable to attend. This will enable the </w:t>
      </w:r>
      <w:r>
        <w:rPr>
          <w:rFonts w:ascii="Arial" w:hAnsi="Arial" w:cs="Arial"/>
          <w:sz w:val="22"/>
          <w:szCs w:val="22"/>
        </w:rPr>
        <w:t>Secretary</w:t>
      </w:r>
      <w:r w:rsidRPr="004378FC">
        <w:rPr>
          <w:rFonts w:ascii="Arial" w:hAnsi="Arial" w:cs="Arial"/>
          <w:sz w:val="22"/>
          <w:szCs w:val="22"/>
        </w:rPr>
        <w:t xml:space="preserve"> to consider an alternative date if there are only small numbers of members available.</w:t>
      </w:r>
    </w:p>
    <w:p w14:paraId="125C3E5F" w14:textId="77777777" w:rsidR="002D3D0A" w:rsidRPr="004378FC" w:rsidRDefault="002D3D0A" w:rsidP="002D3D0A">
      <w:pPr>
        <w:ind w:left="540"/>
        <w:jc w:val="both"/>
        <w:rPr>
          <w:rFonts w:ascii="Arial" w:hAnsi="Arial" w:cs="Arial"/>
          <w:sz w:val="22"/>
          <w:szCs w:val="22"/>
        </w:rPr>
      </w:pPr>
    </w:p>
    <w:p w14:paraId="77D17F47" w14:textId="77777777" w:rsidR="002D3D0A" w:rsidRPr="004378FC" w:rsidRDefault="002D3D0A" w:rsidP="002D3D0A">
      <w:pPr>
        <w:ind w:left="540"/>
        <w:jc w:val="both"/>
        <w:rPr>
          <w:rFonts w:ascii="Arial" w:hAnsi="Arial" w:cs="Arial"/>
          <w:sz w:val="22"/>
          <w:szCs w:val="22"/>
        </w:rPr>
      </w:pPr>
      <w:r w:rsidRPr="004378FC">
        <w:rPr>
          <w:rFonts w:ascii="Arial" w:hAnsi="Arial" w:cs="Arial"/>
          <w:sz w:val="22"/>
          <w:szCs w:val="22"/>
        </w:rPr>
        <w:t>Any member who has missed three consecutive meetings, without apology, will be approached to confirm their willingness to continue to represent their organisation. Any member who has not attended for five successive meetings, with or without apologies, will be considered to have retired and a replacement nomination shall be sought from their parent organisation.</w:t>
      </w:r>
    </w:p>
    <w:p w14:paraId="3B0CAC8C" w14:textId="77777777" w:rsidR="002D3D0A" w:rsidRPr="004378FC" w:rsidRDefault="002D3D0A" w:rsidP="002D3D0A">
      <w:pPr>
        <w:jc w:val="both"/>
        <w:rPr>
          <w:rFonts w:ascii="Arial" w:hAnsi="Arial" w:cs="Arial"/>
          <w:sz w:val="22"/>
          <w:szCs w:val="22"/>
        </w:rPr>
      </w:pPr>
    </w:p>
    <w:p w14:paraId="7044441C" w14:textId="77777777" w:rsidR="002D3D0A" w:rsidRDefault="002D3D0A" w:rsidP="002D3D0A">
      <w:pPr>
        <w:ind w:left="539"/>
        <w:jc w:val="both"/>
        <w:rPr>
          <w:rFonts w:ascii="Arial" w:hAnsi="Arial" w:cs="Arial"/>
          <w:sz w:val="22"/>
          <w:szCs w:val="22"/>
        </w:rPr>
      </w:pPr>
      <w:proofErr w:type="gramStart"/>
      <w:r>
        <w:rPr>
          <w:rFonts w:ascii="Arial" w:hAnsi="Arial" w:cs="Arial"/>
          <w:b/>
          <w:sz w:val="22"/>
          <w:szCs w:val="22"/>
        </w:rPr>
        <w:t>4.6  Preparation</w:t>
      </w:r>
      <w:proofErr w:type="gramEnd"/>
    </w:p>
    <w:p w14:paraId="05F5CA6E" w14:textId="77777777" w:rsidR="002D3D0A" w:rsidRPr="00DA61E4" w:rsidRDefault="002D3D0A" w:rsidP="002D3D0A">
      <w:pPr>
        <w:ind w:left="539"/>
        <w:jc w:val="both"/>
        <w:rPr>
          <w:rFonts w:ascii="Arial" w:hAnsi="Arial" w:cs="Arial"/>
          <w:sz w:val="22"/>
          <w:szCs w:val="22"/>
        </w:rPr>
      </w:pPr>
      <w:r>
        <w:rPr>
          <w:rFonts w:ascii="Arial" w:hAnsi="Arial" w:cs="Arial"/>
          <w:sz w:val="22"/>
          <w:szCs w:val="22"/>
        </w:rPr>
        <w:t>Members must be fully prepared for committee meetings to be able to provide appropriate and constructive input on matters for discussion.</w:t>
      </w:r>
    </w:p>
    <w:p w14:paraId="416392EF" w14:textId="77777777" w:rsidR="002D3D0A" w:rsidRDefault="002D3D0A" w:rsidP="002D3D0A">
      <w:pPr>
        <w:ind w:left="539"/>
        <w:jc w:val="both"/>
        <w:rPr>
          <w:rFonts w:ascii="Arial" w:hAnsi="Arial" w:cs="Arial"/>
          <w:b/>
          <w:sz w:val="22"/>
          <w:szCs w:val="22"/>
        </w:rPr>
      </w:pPr>
    </w:p>
    <w:p w14:paraId="2408C4C6" w14:textId="77777777" w:rsidR="002D3D0A" w:rsidRDefault="002D3D0A" w:rsidP="002D3D0A">
      <w:pPr>
        <w:ind w:left="539"/>
        <w:jc w:val="both"/>
        <w:rPr>
          <w:rFonts w:ascii="Arial" w:hAnsi="Arial" w:cs="Arial"/>
          <w:b/>
          <w:sz w:val="22"/>
          <w:szCs w:val="22"/>
        </w:rPr>
      </w:pPr>
      <w:r w:rsidRPr="004378FC">
        <w:rPr>
          <w:rFonts w:ascii="Arial" w:hAnsi="Arial" w:cs="Arial"/>
          <w:b/>
          <w:sz w:val="22"/>
          <w:szCs w:val="22"/>
        </w:rPr>
        <w:t>4.</w:t>
      </w:r>
      <w:r>
        <w:rPr>
          <w:rFonts w:ascii="Arial" w:hAnsi="Arial" w:cs="Arial"/>
          <w:b/>
          <w:sz w:val="22"/>
          <w:szCs w:val="22"/>
        </w:rPr>
        <w:t>7</w:t>
      </w:r>
      <w:r w:rsidRPr="004378FC">
        <w:rPr>
          <w:rFonts w:ascii="Arial" w:hAnsi="Arial" w:cs="Arial"/>
          <w:b/>
          <w:sz w:val="22"/>
          <w:szCs w:val="22"/>
        </w:rPr>
        <w:t xml:space="preserve"> </w:t>
      </w:r>
      <w:r>
        <w:rPr>
          <w:rFonts w:ascii="Arial" w:hAnsi="Arial" w:cs="Arial"/>
          <w:b/>
          <w:sz w:val="22"/>
          <w:szCs w:val="22"/>
        </w:rPr>
        <w:t>Conflict</w:t>
      </w:r>
      <w:r w:rsidRPr="004378FC">
        <w:rPr>
          <w:rFonts w:ascii="Arial" w:hAnsi="Arial" w:cs="Arial"/>
          <w:b/>
          <w:sz w:val="22"/>
          <w:szCs w:val="22"/>
        </w:rPr>
        <w:t xml:space="preserve"> of Interests</w:t>
      </w:r>
    </w:p>
    <w:p w14:paraId="7F71B39F" w14:textId="77777777" w:rsidR="002D3D0A" w:rsidRDefault="002D3D0A" w:rsidP="002D3D0A">
      <w:pPr>
        <w:ind w:left="539"/>
        <w:jc w:val="both"/>
        <w:rPr>
          <w:rFonts w:ascii="Arial" w:hAnsi="Arial" w:cs="Arial"/>
          <w:sz w:val="22"/>
          <w:szCs w:val="22"/>
          <w:lang w:val="en"/>
        </w:rPr>
      </w:pPr>
      <w:r w:rsidRPr="004378FC">
        <w:rPr>
          <w:rFonts w:ascii="Arial" w:hAnsi="Arial" w:cs="Arial"/>
          <w:sz w:val="22"/>
          <w:szCs w:val="22"/>
          <w:lang w:val="en"/>
        </w:rPr>
        <w:t xml:space="preserve">If a matter requiring a decision by the board/committee concerns, or affects, one of the </w:t>
      </w:r>
      <w:proofErr w:type="spellStart"/>
      <w:r w:rsidRPr="004378FC">
        <w:rPr>
          <w:rFonts w:ascii="Arial" w:hAnsi="Arial" w:cs="Arial"/>
          <w:sz w:val="22"/>
          <w:szCs w:val="22"/>
          <w:lang w:val="en"/>
        </w:rPr>
        <w:t>organisations</w:t>
      </w:r>
      <w:proofErr w:type="spellEnd"/>
      <w:r w:rsidRPr="004378FC">
        <w:rPr>
          <w:rFonts w:ascii="Arial" w:hAnsi="Arial" w:cs="Arial"/>
          <w:sz w:val="22"/>
          <w:szCs w:val="22"/>
          <w:lang w:val="en"/>
        </w:rPr>
        <w:t xml:space="preserve"> represented at the meeting the representative/s must declare an interest.</w:t>
      </w:r>
      <w:r>
        <w:rPr>
          <w:rFonts w:ascii="Arial" w:hAnsi="Arial" w:cs="Arial"/>
          <w:sz w:val="22"/>
          <w:szCs w:val="22"/>
          <w:lang w:val="en"/>
        </w:rPr>
        <w:t xml:space="preserve">  </w:t>
      </w:r>
      <w:r>
        <w:t xml:space="preserve"> </w:t>
      </w:r>
      <w:r w:rsidRPr="00A36F4E">
        <w:rPr>
          <w:rFonts w:ascii="Arial" w:hAnsi="Arial" w:cs="Arial"/>
          <w:sz w:val="22"/>
          <w:szCs w:val="22"/>
          <w:lang w:val="en"/>
        </w:rPr>
        <w:t xml:space="preserve">A Member must absent themself from any discussions in which it is possible that a conflict will arise between the Member’s duty to the </w:t>
      </w:r>
      <w:r>
        <w:rPr>
          <w:rFonts w:ascii="Arial" w:hAnsi="Arial" w:cs="Arial"/>
          <w:sz w:val="22"/>
          <w:szCs w:val="22"/>
          <w:lang w:val="en"/>
        </w:rPr>
        <w:t>Port Welfare Committee</w:t>
      </w:r>
      <w:r w:rsidRPr="00A36F4E">
        <w:rPr>
          <w:rFonts w:ascii="Arial" w:hAnsi="Arial" w:cs="Arial"/>
          <w:sz w:val="22"/>
          <w:szCs w:val="22"/>
          <w:lang w:val="en"/>
        </w:rPr>
        <w:t xml:space="preserve"> and any personal interest (including but not limited to any personal financial interest) unless expressly invited to remain in order to provide information.</w:t>
      </w:r>
    </w:p>
    <w:p w14:paraId="4804D6D8" w14:textId="77777777" w:rsidR="002D3D0A" w:rsidRDefault="002D3D0A" w:rsidP="002D3D0A">
      <w:pPr>
        <w:ind w:left="539"/>
        <w:jc w:val="both"/>
        <w:rPr>
          <w:rFonts w:ascii="Arial" w:hAnsi="Arial" w:cs="Arial"/>
          <w:sz w:val="22"/>
          <w:szCs w:val="22"/>
          <w:lang w:val="en"/>
        </w:rPr>
      </w:pPr>
    </w:p>
    <w:p w14:paraId="7CB2EE83" w14:textId="77777777" w:rsidR="002D3D0A" w:rsidRDefault="002D3D0A" w:rsidP="002D3D0A">
      <w:pPr>
        <w:ind w:left="539"/>
        <w:jc w:val="both"/>
        <w:rPr>
          <w:rFonts w:ascii="Arial" w:hAnsi="Arial" w:cs="Arial"/>
          <w:sz w:val="22"/>
          <w:szCs w:val="22"/>
          <w:lang w:val="en"/>
        </w:rPr>
      </w:pPr>
      <w:r>
        <w:rPr>
          <w:rFonts w:ascii="Arial" w:hAnsi="Arial" w:cs="Arial"/>
          <w:sz w:val="22"/>
          <w:szCs w:val="22"/>
          <w:lang w:val="en"/>
        </w:rPr>
        <w:t>The Chairperson shall be responsible for ensuring that Conflicts of Interest are on the agenda for each meeting and shall have the authority to request a Member to absent themselves if a conflict of interest is identified.</w:t>
      </w:r>
    </w:p>
    <w:p w14:paraId="777513D1" w14:textId="77777777" w:rsidR="002D3D0A" w:rsidRDefault="002D3D0A" w:rsidP="002D3D0A">
      <w:pPr>
        <w:ind w:left="539"/>
        <w:jc w:val="both"/>
        <w:rPr>
          <w:rFonts w:ascii="Arial" w:hAnsi="Arial" w:cs="Arial"/>
          <w:b/>
          <w:sz w:val="22"/>
          <w:szCs w:val="22"/>
        </w:rPr>
      </w:pPr>
    </w:p>
    <w:p w14:paraId="61863F6C" w14:textId="77777777" w:rsidR="002D3D0A" w:rsidRPr="004378FC" w:rsidRDefault="002D3D0A" w:rsidP="002D3D0A">
      <w:pPr>
        <w:ind w:left="539"/>
        <w:jc w:val="both"/>
        <w:rPr>
          <w:rFonts w:ascii="Arial" w:hAnsi="Arial" w:cs="Arial"/>
          <w:sz w:val="22"/>
          <w:szCs w:val="22"/>
          <w:lang w:val="en"/>
        </w:rPr>
      </w:pPr>
      <w:r w:rsidRPr="004378FC">
        <w:rPr>
          <w:rFonts w:ascii="Arial" w:hAnsi="Arial" w:cs="Arial"/>
          <w:b/>
          <w:sz w:val="22"/>
          <w:szCs w:val="22"/>
        </w:rPr>
        <w:t>4.</w:t>
      </w:r>
      <w:r>
        <w:rPr>
          <w:rFonts w:ascii="Arial" w:hAnsi="Arial" w:cs="Arial"/>
          <w:b/>
          <w:sz w:val="22"/>
          <w:szCs w:val="22"/>
        </w:rPr>
        <w:t>8</w:t>
      </w:r>
      <w:r w:rsidRPr="004378FC">
        <w:rPr>
          <w:rFonts w:ascii="Arial" w:hAnsi="Arial" w:cs="Arial"/>
          <w:b/>
          <w:sz w:val="22"/>
          <w:szCs w:val="22"/>
        </w:rPr>
        <w:t xml:space="preserve"> Voting</w:t>
      </w:r>
    </w:p>
    <w:p w14:paraId="763BEDDE" w14:textId="77777777" w:rsidR="002D3D0A" w:rsidRPr="004378FC" w:rsidRDefault="002D3D0A" w:rsidP="002D3D0A">
      <w:pPr>
        <w:ind w:left="540"/>
        <w:jc w:val="both"/>
        <w:rPr>
          <w:rFonts w:ascii="Arial" w:hAnsi="Arial" w:cs="Arial"/>
          <w:sz w:val="22"/>
          <w:szCs w:val="22"/>
        </w:rPr>
      </w:pPr>
      <w:r w:rsidRPr="004378FC">
        <w:rPr>
          <w:rFonts w:ascii="Arial" w:hAnsi="Arial" w:cs="Arial"/>
          <w:sz w:val="22"/>
          <w:szCs w:val="22"/>
        </w:rPr>
        <w:t xml:space="preserve">On occasions where boards/committees are required to vote, such as at the election of a </w:t>
      </w:r>
      <w:r>
        <w:rPr>
          <w:rFonts w:ascii="Arial" w:hAnsi="Arial" w:cs="Arial"/>
          <w:sz w:val="22"/>
          <w:szCs w:val="22"/>
        </w:rPr>
        <w:t>Chairperson</w:t>
      </w:r>
      <w:r w:rsidRPr="004378FC">
        <w:rPr>
          <w:rFonts w:ascii="Arial" w:hAnsi="Arial" w:cs="Arial"/>
          <w:sz w:val="22"/>
          <w:szCs w:val="22"/>
        </w:rPr>
        <w:t xml:space="preserve"> or Vice </w:t>
      </w:r>
      <w:r>
        <w:rPr>
          <w:rFonts w:ascii="Arial" w:hAnsi="Arial" w:cs="Arial"/>
          <w:sz w:val="22"/>
          <w:szCs w:val="22"/>
        </w:rPr>
        <w:t>Chairperson</w:t>
      </w:r>
      <w:r w:rsidRPr="004378FC">
        <w:rPr>
          <w:rFonts w:ascii="Arial" w:hAnsi="Arial" w:cs="Arial"/>
          <w:sz w:val="22"/>
          <w:szCs w:val="22"/>
        </w:rPr>
        <w:t xml:space="preserve">, or in considering grant applications, there will be one vote </w:t>
      </w:r>
      <w:r w:rsidRPr="004378FC">
        <w:rPr>
          <w:rFonts w:ascii="Arial" w:hAnsi="Arial" w:cs="Arial"/>
          <w:sz w:val="22"/>
          <w:szCs w:val="22"/>
        </w:rPr>
        <w:lastRenderedPageBreak/>
        <w:t xml:space="preserve">only per organisation present. The </w:t>
      </w:r>
      <w:r>
        <w:rPr>
          <w:rFonts w:ascii="Arial" w:hAnsi="Arial" w:cs="Arial"/>
          <w:sz w:val="22"/>
          <w:szCs w:val="22"/>
        </w:rPr>
        <w:t>Chairperson</w:t>
      </w:r>
      <w:r w:rsidRPr="004378FC">
        <w:rPr>
          <w:rFonts w:ascii="Arial" w:hAnsi="Arial" w:cs="Arial"/>
          <w:sz w:val="22"/>
          <w:szCs w:val="22"/>
        </w:rPr>
        <w:t xml:space="preserve">, or acting </w:t>
      </w:r>
      <w:r>
        <w:rPr>
          <w:rFonts w:ascii="Arial" w:hAnsi="Arial" w:cs="Arial"/>
          <w:sz w:val="22"/>
          <w:szCs w:val="22"/>
        </w:rPr>
        <w:t>Chairperson</w:t>
      </w:r>
      <w:r w:rsidRPr="004378FC">
        <w:rPr>
          <w:rFonts w:ascii="Arial" w:hAnsi="Arial" w:cs="Arial"/>
          <w:sz w:val="22"/>
          <w:szCs w:val="22"/>
        </w:rPr>
        <w:t>, shall have a casting vote in the event of a tie.</w:t>
      </w:r>
    </w:p>
    <w:p w14:paraId="74216378" w14:textId="77777777" w:rsidR="002D3D0A" w:rsidRDefault="002D3D0A" w:rsidP="002D3D0A">
      <w:pPr>
        <w:ind w:left="540"/>
        <w:jc w:val="both"/>
        <w:rPr>
          <w:rFonts w:ascii="Arial" w:hAnsi="Arial" w:cs="Arial"/>
          <w:sz w:val="22"/>
          <w:szCs w:val="22"/>
        </w:rPr>
      </w:pPr>
    </w:p>
    <w:p w14:paraId="3FF1DC51" w14:textId="77777777" w:rsidR="002D3D0A" w:rsidRDefault="002D3D0A" w:rsidP="002D3D0A">
      <w:pPr>
        <w:ind w:left="540"/>
        <w:jc w:val="both"/>
        <w:rPr>
          <w:rFonts w:ascii="Arial" w:hAnsi="Arial" w:cs="Arial"/>
          <w:sz w:val="22"/>
          <w:szCs w:val="22"/>
        </w:rPr>
      </w:pPr>
      <w:proofErr w:type="gramStart"/>
      <w:r>
        <w:rPr>
          <w:rFonts w:ascii="Arial" w:hAnsi="Arial" w:cs="Arial"/>
          <w:b/>
          <w:sz w:val="22"/>
          <w:szCs w:val="22"/>
        </w:rPr>
        <w:t>4.9  Minutes</w:t>
      </w:r>
      <w:proofErr w:type="gramEnd"/>
    </w:p>
    <w:p w14:paraId="3C9DF4A8" w14:textId="77777777" w:rsidR="002D3D0A" w:rsidRPr="00F24FE0" w:rsidRDefault="002D3D0A" w:rsidP="002D3D0A">
      <w:pPr>
        <w:ind w:left="540"/>
        <w:jc w:val="both"/>
        <w:rPr>
          <w:rFonts w:ascii="Arial" w:hAnsi="Arial" w:cs="Arial"/>
          <w:sz w:val="22"/>
          <w:szCs w:val="22"/>
        </w:rPr>
      </w:pPr>
      <w:r>
        <w:rPr>
          <w:rFonts w:ascii="Arial" w:hAnsi="Arial" w:cs="Arial"/>
          <w:sz w:val="22"/>
          <w:szCs w:val="22"/>
        </w:rPr>
        <w:t>The minutes must be completed as soon as possible after the meeting and circulated to the Chairperson and Members for review thereof.  The minutes must be formally approved at the next scheduled meeting.</w:t>
      </w:r>
    </w:p>
    <w:p w14:paraId="12BF93B8" w14:textId="77777777" w:rsidR="002D3D0A" w:rsidRPr="004378FC" w:rsidRDefault="002D3D0A" w:rsidP="002D3D0A">
      <w:pPr>
        <w:ind w:left="540"/>
        <w:jc w:val="both"/>
        <w:rPr>
          <w:rFonts w:ascii="Arial" w:hAnsi="Arial" w:cs="Arial"/>
          <w:sz w:val="22"/>
          <w:szCs w:val="22"/>
        </w:rPr>
      </w:pPr>
    </w:p>
    <w:p w14:paraId="5A92C6A5" w14:textId="77777777" w:rsidR="002D3D0A" w:rsidRPr="004378FC" w:rsidRDefault="002D3D0A" w:rsidP="002D3D0A">
      <w:pPr>
        <w:pStyle w:val="NormalWeb"/>
        <w:spacing w:before="0" w:beforeAutospacing="0" w:after="120" w:afterAutospacing="0"/>
        <w:ind w:left="539"/>
        <w:jc w:val="both"/>
        <w:rPr>
          <w:rFonts w:ascii="Arial" w:hAnsi="Arial" w:cs="Arial"/>
          <w:sz w:val="22"/>
          <w:szCs w:val="22"/>
          <w:lang w:val="en-GB"/>
        </w:rPr>
      </w:pPr>
      <w:r w:rsidRPr="004378FC">
        <w:rPr>
          <w:rFonts w:ascii="Arial" w:hAnsi="Arial" w:cs="Arial"/>
          <w:b/>
          <w:bCs/>
          <w:sz w:val="22"/>
          <w:szCs w:val="22"/>
          <w:lang w:val="en-GB"/>
        </w:rPr>
        <w:t>4.</w:t>
      </w:r>
      <w:r>
        <w:rPr>
          <w:rFonts w:ascii="Arial" w:hAnsi="Arial" w:cs="Arial"/>
          <w:b/>
          <w:bCs/>
          <w:sz w:val="22"/>
          <w:szCs w:val="22"/>
          <w:lang w:val="en-GB"/>
        </w:rPr>
        <w:t>10</w:t>
      </w:r>
      <w:r w:rsidRPr="004378FC">
        <w:rPr>
          <w:rFonts w:ascii="Arial" w:hAnsi="Arial" w:cs="Arial"/>
          <w:b/>
          <w:bCs/>
          <w:sz w:val="22"/>
          <w:szCs w:val="22"/>
          <w:lang w:val="en-GB"/>
        </w:rPr>
        <w:t xml:space="preserve"> </w:t>
      </w:r>
      <w:r>
        <w:rPr>
          <w:rFonts w:ascii="Arial" w:hAnsi="Arial" w:cs="Arial"/>
          <w:b/>
          <w:bCs/>
          <w:sz w:val="22"/>
          <w:szCs w:val="22"/>
          <w:lang w:val="en-GB"/>
        </w:rPr>
        <w:t>Secretary</w:t>
      </w:r>
    </w:p>
    <w:p w14:paraId="4BDB88C0"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 xml:space="preserve">The board/committee will </w:t>
      </w:r>
      <w:r>
        <w:rPr>
          <w:rFonts w:ascii="Arial" w:hAnsi="Arial" w:cs="Arial"/>
          <w:sz w:val="22"/>
          <w:szCs w:val="22"/>
          <w:lang w:val="en-GB"/>
        </w:rPr>
        <w:t>appoint</w:t>
      </w:r>
      <w:r w:rsidRPr="004378FC">
        <w:rPr>
          <w:rFonts w:ascii="Arial" w:hAnsi="Arial" w:cs="Arial"/>
          <w:sz w:val="22"/>
          <w:szCs w:val="22"/>
          <w:lang w:val="en-GB"/>
        </w:rPr>
        <w:t xml:space="preserve"> a </w:t>
      </w:r>
      <w:r>
        <w:rPr>
          <w:rFonts w:ascii="Arial" w:hAnsi="Arial" w:cs="Arial"/>
          <w:sz w:val="22"/>
          <w:szCs w:val="22"/>
          <w:lang w:val="en-GB"/>
        </w:rPr>
        <w:t>Secretary</w:t>
      </w:r>
      <w:r w:rsidRPr="004378FC">
        <w:rPr>
          <w:rFonts w:ascii="Arial" w:hAnsi="Arial" w:cs="Arial"/>
          <w:sz w:val="22"/>
          <w:szCs w:val="22"/>
          <w:lang w:val="en-GB"/>
        </w:rPr>
        <w:t xml:space="preserve"> for all boards/committees.  In the unexpected absence of the </w:t>
      </w:r>
      <w:r>
        <w:rPr>
          <w:rFonts w:ascii="Arial" w:hAnsi="Arial" w:cs="Arial"/>
          <w:sz w:val="22"/>
          <w:szCs w:val="22"/>
          <w:lang w:val="en-GB"/>
        </w:rPr>
        <w:t>Secretary</w:t>
      </w:r>
      <w:r w:rsidRPr="004378FC">
        <w:rPr>
          <w:rFonts w:ascii="Arial" w:hAnsi="Arial" w:cs="Arial"/>
          <w:sz w:val="22"/>
          <w:szCs w:val="22"/>
          <w:lang w:val="en-GB"/>
        </w:rPr>
        <w:t xml:space="preserve">, the </w:t>
      </w:r>
      <w:r>
        <w:rPr>
          <w:rFonts w:ascii="Arial" w:hAnsi="Arial" w:cs="Arial"/>
          <w:sz w:val="22"/>
          <w:szCs w:val="22"/>
          <w:lang w:val="en-GB"/>
        </w:rPr>
        <w:t>Chairperson</w:t>
      </w:r>
      <w:r w:rsidRPr="004378FC">
        <w:rPr>
          <w:rFonts w:ascii="Arial" w:hAnsi="Arial" w:cs="Arial"/>
          <w:sz w:val="22"/>
          <w:szCs w:val="22"/>
          <w:lang w:val="en-GB"/>
        </w:rPr>
        <w:t xml:space="preserve"> may appoint another committee member to act as secretary for that meeting.</w:t>
      </w:r>
    </w:p>
    <w:p w14:paraId="4019FB4D"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3FCA92BD"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roofErr w:type="gramStart"/>
      <w:r>
        <w:rPr>
          <w:rFonts w:ascii="Arial" w:hAnsi="Arial" w:cs="Arial"/>
          <w:b/>
          <w:sz w:val="22"/>
          <w:szCs w:val="22"/>
          <w:lang w:val="en-GB"/>
        </w:rPr>
        <w:t>4.11  Evaluation</w:t>
      </w:r>
      <w:proofErr w:type="gramEnd"/>
    </w:p>
    <w:p w14:paraId="596C275D" w14:textId="77777777" w:rsidR="002D3D0A" w:rsidRPr="007A3363" w:rsidRDefault="002D3D0A" w:rsidP="002D3D0A">
      <w:pPr>
        <w:pStyle w:val="NormalWeb"/>
        <w:spacing w:before="0" w:beforeAutospacing="0" w:after="0" w:afterAutospacing="0"/>
        <w:ind w:left="540"/>
        <w:jc w:val="both"/>
        <w:rPr>
          <w:rFonts w:ascii="Arial" w:hAnsi="Arial" w:cs="Arial"/>
          <w:sz w:val="22"/>
          <w:szCs w:val="22"/>
          <w:lang w:val="en-GB"/>
        </w:rPr>
      </w:pPr>
      <w:r>
        <w:rPr>
          <w:rFonts w:ascii="Arial" w:hAnsi="Arial" w:cs="Arial"/>
          <w:sz w:val="22"/>
          <w:szCs w:val="22"/>
          <w:lang w:val="en-GB"/>
        </w:rPr>
        <w:t>The committee should evaluate its composition, format and effectiveness every three years.  The review process should also include a review of these terms of reference.</w:t>
      </w:r>
    </w:p>
    <w:p w14:paraId="252EF84C" w14:textId="77777777" w:rsidR="002D3D0A" w:rsidRDefault="002D3D0A" w:rsidP="002D3D0A">
      <w:pPr>
        <w:pStyle w:val="Heading4"/>
        <w:spacing w:before="0" w:beforeAutospacing="0" w:after="0" w:afterAutospacing="0"/>
        <w:ind w:left="540"/>
        <w:jc w:val="both"/>
        <w:rPr>
          <w:rFonts w:ascii="Arial" w:hAnsi="Arial" w:cs="Arial"/>
          <w:color w:val="auto"/>
          <w:lang w:val="en-GB"/>
        </w:rPr>
      </w:pPr>
    </w:p>
    <w:p w14:paraId="15F84976"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71270323" w14:textId="77777777" w:rsidR="002D3D0A" w:rsidRPr="004378FC" w:rsidRDefault="002D3D0A" w:rsidP="002D3D0A">
      <w:pPr>
        <w:pStyle w:val="Heading4"/>
        <w:spacing w:before="0" w:beforeAutospacing="0" w:after="120" w:afterAutospacing="0"/>
        <w:jc w:val="both"/>
        <w:rPr>
          <w:rFonts w:ascii="Arial" w:hAnsi="Arial" w:cs="Arial"/>
          <w:color w:val="auto"/>
          <w:lang w:val="en-GB"/>
        </w:rPr>
      </w:pPr>
      <w:r w:rsidRPr="004378FC">
        <w:rPr>
          <w:rFonts w:ascii="Arial" w:hAnsi="Arial" w:cs="Arial"/>
          <w:color w:val="auto"/>
          <w:lang w:val="en-GB"/>
        </w:rPr>
        <w:t xml:space="preserve">5.  ELECTION OF </w:t>
      </w:r>
      <w:r>
        <w:rPr>
          <w:rFonts w:ascii="Arial" w:hAnsi="Arial" w:cs="Arial"/>
          <w:color w:val="auto"/>
          <w:lang w:val="en-GB"/>
        </w:rPr>
        <w:t>CHAIRPERSON</w:t>
      </w:r>
      <w:r w:rsidRPr="004378FC">
        <w:rPr>
          <w:rFonts w:ascii="Arial" w:hAnsi="Arial" w:cs="Arial"/>
          <w:color w:val="auto"/>
          <w:lang w:val="en-GB"/>
        </w:rPr>
        <w:t xml:space="preserve"> AND VICE-</w:t>
      </w:r>
      <w:r>
        <w:rPr>
          <w:rFonts w:ascii="Arial" w:hAnsi="Arial" w:cs="Arial"/>
          <w:color w:val="auto"/>
          <w:lang w:val="en-GB"/>
        </w:rPr>
        <w:t>CHAIRPERSON</w:t>
      </w:r>
    </w:p>
    <w:p w14:paraId="00B05CAA" w14:textId="5359662A" w:rsidR="002D3D0A" w:rsidRDefault="002D3D0A" w:rsidP="002D3D0A">
      <w:pPr>
        <w:pStyle w:val="NormalWeb"/>
        <w:spacing w:before="0" w:beforeAutospacing="0" w:after="0" w:afterAutospacing="0"/>
        <w:jc w:val="both"/>
        <w:rPr>
          <w:rFonts w:ascii="Arial" w:hAnsi="Arial" w:cs="Arial"/>
          <w:sz w:val="22"/>
          <w:szCs w:val="22"/>
          <w:lang w:val="en-GB"/>
        </w:rPr>
      </w:pPr>
      <w:r w:rsidRPr="004378FC">
        <w:rPr>
          <w:rFonts w:ascii="Arial" w:hAnsi="Arial" w:cs="Arial"/>
          <w:sz w:val="22"/>
          <w:szCs w:val="22"/>
          <w:lang w:val="en-GB"/>
        </w:rPr>
        <w:t xml:space="preserve">The board/committee annually nominates and elects, or re-elects, the </w:t>
      </w:r>
      <w:r>
        <w:rPr>
          <w:rFonts w:ascii="Arial" w:hAnsi="Arial" w:cs="Arial"/>
          <w:sz w:val="22"/>
          <w:szCs w:val="22"/>
          <w:lang w:val="en-GB"/>
        </w:rPr>
        <w:t>Chairperson</w:t>
      </w:r>
      <w:r w:rsidRPr="004378FC">
        <w:rPr>
          <w:rFonts w:ascii="Arial" w:hAnsi="Arial" w:cs="Arial"/>
          <w:sz w:val="22"/>
          <w:szCs w:val="22"/>
          <w:lang w:val="en-GB"/>
        </w:rPr>
        <w:t xml:space="preserve"> and Vice-</w:t>
      </w:r>
      <w:r>
        <w:rPr>
          <w:rFonts w:ascii="Arial" w:hAnsi="Arial" w:cs="Arial"/>
          <w:sz w:val="22"/>
          <w:szCs w:val="22"/>
          <w:lang w:val="en-GB"/>
        </w:rPr>
        <w:t>Chairperson</w:t>
      </w:r>
      <w:r w:rsidRPr="004378FC">
        <w:rPr>
          <w:rFonts w:ascii="Arial" w:hAnsi="Arial" w:cs="Arial"/>
          <w:sz w:val="22"/>
          <w:szCs w:val="22"/>
          <w:lang w:val="en-GB"/>
        </w:rPr>
        <w:t xml:space="preserve"> from among the members.  The maximum term of office for Chair</w:t>
      </w:r>
      <w:r>
        <w:rPr>
          <w:rFonts w:ascii="Arial" w:hAnsi="Arial" w:cs="Arial"/>
          <w:sz w:val="22"/>
          <w:szCs w:val="22"/>
          <w:lang w:val="en-GB"/>
        </w:rPr>
        <w:t>person</w:t>
      </w:r>
      <w:r w:rsidRPr="004378FC">
        <w:rPr>
          <w:rFonts w:ascii="Arial" w:hAnsi="Arial" w:cs="Arial"/>
          <w:sz w:val="22"/>
          <w:szCs w:val="22"/>
          <w:lang w:val="en-GB"/>
        </w:rPr>
        <w:t xml:space="preserve"> and Vice Chair</w:t>
      </w:r>
      <w:r>
        <w:rPr>
          <w:rFonts w:ascii="Arial" w:hAnsi="Arial" w:cs="Arial"/>
          <w:sz w:val="22"/>
          <w:szCs w:val="22"/>
          <w:lang w:val="en-GB"/>
        </w:rPr>
        <w:t>person</w:t>
      </w:r>
      <w:r w:rsidRPr="004378FC">
        <w:rPr>
          <w:rFonts w:ascii="Arial" w:hAnsi="Arial" w:cs="Arial"/>
          <w:sz w:val="22"/>
          <w:szCs w:val="22"/>
          <w:lang w:val="en-GB"/>
        </w:rPr>
        <w:t xml:space="preserve"> is five years which, in exceptional circumstances, can be extended for one further year.  In the event a </w:t>
      </w:r>
      <w:r>
        <w:rPr>
          <w:rFonts w:ascii="Arial" w:hAnsi="Arial" w:cs="Arial"/>
          <w:sz w:val="22"/>
          <w:szCs w:val="22"/>
          <w:lang w:val="en-GB"/>
        </w:rPr>
        <w:t>Chairperson</w:t>
      </w:r>
      <w:r w:rsidRPr="004378FC">
        <w:rPr>
          <w:rFonts w:ascii="Arial" w:hAnsi="Arial" w:cs="Arial"/>
          <w:sz w:val="22"/>
          <w:szCs w:val="22"/>
          <w:lang w:val="en-GB"/>
        </w:rPr>
        <w:t xml:space="preserve">, or Vice </w:t>
      </w:r>
      <w:r>
        <w:rPr>
          <w:rFonts w:ascii="Arial" w:hAnsi="Arial" w:cs="Arial"/>
          <w:sz w:val="22"/>
          <w:szCs w:val="22"/>
          <w:lang w:val="en-GB"/>
        </w:rPr>
        <w:t>Chairperson</w:t>
      </w:r>
      <w:r w:rsidRPr="004378FC">
        <w:rPr>
          <w:rFonts w:ascii="Arial" w:hAnsi="Arial" w:cs="Arial"/>
          <w:sz w:val="22"/>
          <w:szCs w:val="22"/>
          <w:lang w:val="en-GB"/>
        </w:rPr>
        <w:t>, leaves the organisation that they represent, during their tenure of office, they may remain in post in an independent capacity, until the next AGM.  In</w:t>
      </w:r>
      <w:r>
        <w:rPr>
          <w:rFonts w:ascii="Arial" w:hAnsi="Arial" w:cs="Arial"/>
          <w:sz w:val="22"/>
          <w:szCs w:val="22"/>
          <w:lang w:val="en-GB"/>
        </w:rPr>
        <w:t xml:space="preserve"> </w:t>
      </w:r>
      <w:r w:rsidRPr="004378FC">
        <w:rPr>
          <w:rFonts w:ascii="Arial" w:hAnsi="Arial" w:cs="Arial"/>
          <w:sz w:val="22"/>
          <w:szCs w:val="22"/>
          <w:lang w:val="en-GB"/>
        </w:rPr>
        <w:t xml:space="preserve">exceptional circumstances, and subject to re-election, they may also continue as an independent </w:t>
      </w:r>
      <w:r>
        <w:rPr>
          <w:rFonts w:ascii="Arial" w:hAnsi="Arial" w:cs="Arial"/>
          <w:sz w:val="22"/>
          <w:szCs w:val="22"/>
          <w:lang w:val="en-GB"/>
        </w:rPr>
        <w:t>Chairperson</w:t>
      </w:r>
      <w:r w:rsidRPr="004378FC">
        <w:rPr>
          <w:rFonts w:ascii="Arial" w:hAnsi="Arial" w:cs="Arial"/>
          <w:sz w:val="22"/>
          <w:szCs w:val="22"/>
          <w:lang w:val="en-GB"/>
        </w:rPr>
        <w:t xml:space="preserve">, or vice </w:t>
      </w:r>
      <w:r>
        <w:rPr>
          <w:rFonts w:ascii="Arial" w:hAnsi="Arial" w:cs="Arial"/>
          <w:sz w:val="22"/>
          <w:szCs w:val="22"/>
          <w:lang w:val="en-GB"/>
        </w:rPr>
        <w:t>Chairperson</w:t>
      </w:r>
      <w:r w:rsidRPr="004378FC">
        <w:rPr>
          <w:rFonts w:ascii="Arial" w:hAnsi="Arial" w:cs="Arial"/>
          <w:sz w:val="22"/>
          <w:szCs w:val="22"/>
          <w:lang w:val="en-GB"/>
        </w:rPr>
        <w:t>, for one further year. This is to ensure stability and continuity of the Seafarers’ Welfare Board/Port Welfare Committee.</w:t>
      </w:r>
    </w:p>
    <w:p w14:paraId="27B13439" w14:textId="542D35D0" w:rsidR="002D3D0A" w:rsidRDefault="002D3D0A" w:rsidP="002D3D0A">
      <w:pPr>
        <w:pStyle w:val="NormalWeb"/>
        <w:spacing w:before="0" w:beforeAutospacing="0" w:after="0" w:afterAutospacing="0"/>
        <w:jc w:val="both"/>
        <w:rPr>
          <w:rFonts w:ascii="Arial" w:hAnsi="Arial" w:cs="Arial"/>
          <w:sz w:val="22"/>
          <w:szCs w:val="22"/>
          <w:lang w:val="en-GB"/>
        </w:rPr>
      </w:pPr>
    </w:p>
    <w:p w14:paraId="05CF9B6C"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088A28D6" w14:textId="77777777" w:rsidR="002D3D0A" w:rsidRPr="004378FC" w:rsidRDefault="002D3D0A" w:rsidP="002D3D0A">
      <w:pPr>
        <w:pStyle w:val="Heading4"/>
        <w:spacing w:before="0" w:beforeAutospacing="0" w:after="120" w:afterAutospacing="0"/>
        <w:jc w:val="both"/>
        <w:rPr>
          <w:rFonts w:ascii="Arial" w:hAnsi="Arial" w:cs="Arial"/>
          <w:color w:val="auto"/>
          <w:lang w:val="en-GB"/>
        </w:rPr>
      </w:pPr>
      <w:r w:rsidRPr="004378FC">
        <w:rPr>
          <w:rFonts w:ascii="Arial" w:hAnsi="Arial" w:cs="Arial"/>
          <w:color w:val="auto"/>
          <w:lang w:val="en-GB"/>
        </w:rPr>
        <w:t>6.  DUTIES OF SEAFARERS’ WELFARE BOARDS/PORT WELFARE COMMITTEES</w:t>
      </w:r>
    </w:p>
    <w:p w14:paraId="374D441D" w14:textId="77777777" w:rsidR="002D3D0A" w:rsidRDefault="002D3D0A" w:rsidP="002D3D0A">
      <w:pPr>
        <w:pStyle w:val="NormalWeb"/>
        <w:spacing w:before="0" w:beforeAutospacing="0" w:after="0" w:afterAutospacing="0"/>
        <w:jc w:val="both"/>
        <w:rPr>
          <w:rFonts w:ascii="Arial" w:hAnsi="Arial" w:cs="Arial"/>
          <w:sz w:val="22"/>
          <w:szCs w:val="22"/>
          <w:lang w:val="en-GB"/>
        </w:rPr>
      </w:pPr>
      <w:r w:rsidRPr="004378FC">
        <w:rPr>
          <w:rFonts w:ascii="Arial" w:hAnsi="Arial" w:cs="Arial"/>
          <w:sz w:val="22"/>
          <w:szCs w:val="22"/>
          <w:lang w:val="en-GB"/>
        </w:rPr>
        <w:t>The primary objective is to endeavour to ensure that both serving (including those from overseas) and retired seafarers (and/or their dependants) are receiving the highest possible levels of welfare within the resources available. In undertaking this objective, the board/committee should examine the needs of seafarers taking into account any relevant issues both nationally and within the locality of their area, keeping in mind that that duplication of effort is often wasteful.</w:t>
      </w:r>
    </w:p>
    <w:p w14:paraId="2A3AEEBB" w14:textId="77777777" w:rsidR="002D3D0A" w:rsidRDefault="002D3D0A" w:rsidP="002D3D0A">
      <w:pPr>
        <w:pStyle w:val="NormalWeb"/>
        <w:spacing w:before="0" w:beforeAutospacing="0" w:after="0" w:afterAutospacing="0"/>
        <w:jc w:val="both"/>
        <w:rPr>
          <w:rFonts w:ascii="Arial" w:hAnsi="Arial" w:cs="Arial"/>
          <w:sz w:val="22"/>
          <w:szCs w:val="22"/>
          <w:lang w:val="en-GB"/>
        </w:rPr>
      </w:pPr>
    </w:p>
    <w:p w14:paraId="31E5442A" w14:textId="77777777" w:rsidR="002D3D0A" w:rsidRDefault="002D3D0A" w:rsidP="002D3D0A">
      <w:pPr>
        <w:pStyle w:val="NormalWeb"/>
        <w:spacing w:before="0" w:beforeAutospacing="0" w:after="0" w:afterAutospacing="0"/>
        <w:jc w:val="both"/>
        <w:rPr>
          <w:rFonts w:ascii="Arial" w:hAnsi="Arial" w:cs="Arial"/>
          <w:sz w:val="22"/>
          <w:szCs w:val="22"/>
          <w:lang w:val="en-GB"/>
        </w:rPr>
      </w:pPr>
      <w:r>
        <w:rPr>
          <w:rFonts w:ascii="Arial" w:hAnsi="Arial" w:cs="Arial"/>
          <w:sz w:val="22"/>
          <w:szCs w:val="22"/>
          <w:lang w:val="en-GB"/>
        </w:rPr>
        <w:t>Responsibilities will include:</w:t>
      </w:r>
    </w:p>
    <w:p w14:paraId="4374DCFE" w14:textId="77777777" w:rsidR="002D3D0A" w:rsidRDefault="002D3D0A" w:rsidP="002D3D0A">
      <w:pPr>
        <w:pStyle w:val="NormalWeb"/>
        <w:spacing w:before="0" w:beforeAutospacing="0" w:after="0" w:afterAutospacing="0"/>
        <w:jc w:val="both"/>
        <w:rPr>
          <w:rFonts w:ascii="Arial" w:hAnsi="Arial" w:cs="Arial"/>
          <w:sz w:val="22"/>
          <w:szCs w:val="22"/>
          <w:lang w:val="en-GB"/>
        </w:rPr>
      </w:pPr>
    </w:p>
    <w:p w14:paraId="754EDF07"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r>
        <w:rPr>
          <w:rFonts w:ascii="Arial" w:hAnsi="Arial" w:cs="Arial"/>
          <w:b/>
          <w:sz w:val="22"/>
          <w:szCs w:val="22"/>
          <w:lang w:val="en-GB"/>
        </w:rPr>
        <w:t>6.1 Review and Monitoring of Welfare activities</w:t>
      </w:r>
    </w:p>
    <w:p w14:paraId="6DCEF8D1"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p>
    <w:p w14:paraId="382C4BB5"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r>
        <w:rPr>
          <w:rFonts w:ascii="Arial" w:hAnsi="Arial" w:cs="Arial"/>
          <w:sz w:val="22"/>
          <w:szCs w:val="22"/>
          <w:lang w:val="en-GB"/>
        </w:rPr>
        <w:t xml:space="preserve">Coordination, review and planning of the Welfare activities within the Port, including: - </w:t>
      </w:r>
    </w:p>
    <w:p w14:paraId="16613A3F"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p>
    <w:p w14:paraId="2B042E0C"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Understanding the needs of seafarers visiting the Port.</w:t>
      </w:r>
    </w:p>
    <w:p w14:paraId="5A674DD0" w14:textId="59B43668"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 xml:space="preserve">Review of the adequacy </w:t>
      </w:r>
      <w:r>
        <w:rPr>
          <w:rFonts w:ascii="Arial" w:hAnsi="Arial" w:cs="Arial"/>
          <w:sz w:val="22"/>
          <w:szCs w:val="22"/>
          <w:lang w:val="en-GB"/>
        </w:rPr>
        <w:t xml:space="preserve">and use </w:t>
      </w:r>
      <w:r w:rsidRPr="00261DC5">
        <w:rPr>
          <w:rFonts w:ascii="Arial" w:hAnsi="Arial" w:cs="Arial"/>
          <w:sz w:val="22"/>
          <w:szCs w:val="22"/>
          <w:lang w:val="en-GB"/>
        </w:rPr>
        <w:t>of existing port welfare facilities within the Port</w:t>
      </w:r>
      <w:r w:rsidR="003A127D">
        <w:rPr>
          <w:rFonts w:ascii="Arial" w:hAnsi="Arial" w:cs="Arial"/>
          <w:sz w:val="22"/>
          <w:szCs w:val="22"/>
          <w:lang w:val="en-GB"/>
        </w:rPr>
        <w:t xml:space="preserve">, utilising </w:t>
      </w:r>
      <w:hyperlink r:id="rId8" w:history="1">
        <w:r w:rsidR="003A127D" w:rsidRPr="00FB774F">
          <w:rPr>
            <w:rStyle w:val="Hyperlink"/>
            <w:rFonts w:ascii="Arial" w:hAnsi="Arial" w:cs="Arial"/>
            <w:sz w:val="22"/>
            <w:szCs w:val="22"/>
            <w:lang w:val="en-GB"/>
          </w:rPr>
          <w:t>www.portvisitor.com</w:t>
        </w:r>
      </w:hyperlink>
      <w:r w:rsidR="003A127D">
        <w:rPr>
          <w:rFonts w:ascii="Arial" w:hAnsi="Arial" w:cs="Arial"/>
          <w:sz w:val="22"/>
          <w:szCs w:val="22"/>
          <w:lang w:val="en-GB"/>
        </w:rPr>
        <w:t>.</w:t>
      </w:r>
    </w:p>
    <w:p w14:paraId="4820FB08"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Mak</w:t>
      </w:r>
      <w:r>
        <w:rPr>
          <w:rFonts w:ascii="Arial" w:hAnsi="Arial" w:cs="Arial"/>
          <w:sz w:val="22"/>
          <w:szCs w:val="22"/>
          <w:lang w:val="en-GB"/>
        </w:rPr>
        <w:t>e</w:t>
      </w:r>
      <w:r w:rsidRPr="00261DC5">
        <w:rPr>
          <w:rFonts w:ascii="Arial" w:hAnsi="Arial" w:cs="Arial"/>
          <w:sz w:val="22"/>
          <w:szCs w:val="22"/>
          <w:lang w:val="en-GB"/>
        </w:rPr>
        <w:t xml:space="preserve"> recommendations on proposals for new services or changes to existing services.</w:t>
      </w:r>
    </w:p>
    <w:p w14:paraId="344B2CE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Encourage cooperation between unions, missions and other welfare agencies, including offering</w:t>
      </w:r>
      <w:r>
        <w:rPr>
          <w:rFonts w:ascii="Arial" w:hAnsi="Arial" w:cs="Arial"/>
          <w:sz w:val="22"/>
          <w:szCs w:val="22"/>
          <w:lang w:val="en-GB"/>
        </w:rPr>
        <w:t xml:space="preserve"> </w:t>
      </w:r>
      <w:r w:rsidRPr="00261DC5">
        <w:rPr>
          <w:rFonts w:ascii="Arial" w:hAnsi="Arial" w:cs="Arial"/>
          <w:sz w:val="22"/>
          <w:szCs w:val="22"/>
          <w:lang w:val="en-GB"/>
        </w:rPr>
        <w:t>assistance and advice.</w:t>
      </w:r>
    </w:p>
    <w:p w14:paraId="4306B9AA"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lastRenderedPageBreak/>
        <w:t xml:space="preserve">Improve seafarers access to </w:t>
      </w:r>
      <w:proofErr w:type="gramStart"/>
      <w:r w:rsidRPr="00261DC5">
        <w:rPr>
          <w:rFonts w:ascii="Arial" w:hAnsi="Arial" w:cs="Arial"/>
          <w:sz w:val="22"/>
          <w:szCs w:val="22"/>
          <w:lang w:val="en-GB"/>
        </w:rPr>
        <w:t>shore based</w:t>
      </w:r>
      <w:proofErr w:type="gramEnd"/>
      <w:r w:rsidRPr="00261DC5">
        <w:rPr>
          <w:rFonts w:ascii="Arial" w:hAnsi="Arial" w:cs="Arial"/>
          <w:sz w:val="22"/>
          <w:szCs w:val="22"/>
          <w:lang w:val="en-GB"/>
        </w:rPr>
        <w:t xml:space="preserve"> facilities, including welfare services, shops, medical</w:t>
      </w:r>
      <w:r>
        <w:rPr>
          <w:rFonts w:ascii="Arial" w:hAnsi="Arial" w:cs="Arial"/>
          <w:sz w:val="22"/>
          <w:szCs w:val="22"/>
          <w:lang w:val="en-GB"/>
        </w:rPr>
        <w:t xml:space="preserve"> </w:t>
      </w:r>
    </w:p>
    <w:p w14:paraId="740D927C"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services, legal advice and places of worship.</w:t>
      </w:r>
    </w:p>
    <w:p w14:paraId="47B9962F" w14:textId="6BE6447F"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 xml:space="preserve">Provide mutual support during a crisis – </w:t>
      </w:r>
      <w:proofErr w:type="gramStart"/>
      <w:r w:rsidRPr="00261DC5">
        <w:rPr>
          <w:rFonts w:ascii="Arial" w:hAnsi="Arial" w:cs="Arial"/>
          <w:sz w:val="22"/>
          <w:szCs w:val="22"/>
          <w:lang w:val="en-GB"/>
        </w:rPr>
        <w:t>e.g.</w:t>
      </w:r>
      <w:proofErr w:type="gramEnd"/>
      <w:r w:rsidRPr="00261DC5">
        <w:rPr>
          <w:rFonts w:ascii="Arial" w:hAnsi="Arial" w:cs="Arial"/>
          <w:sz w:val="22"/>
          <w:szCs w:val="22"/>
          <w:lang w:val="en-GB"/>
        </w:rPr>
        <w:t xml:space="preserve"> </w:t>
      </w:r>
      <w:r w:rsidR="003A127D">
        <w:rPr>
          <w:rFonts w:ascii="Arial" w:hAnsi="Arial" w:cs="Arial"/>
          <w:sz w:val="22"/>
          <w:szCs w:val="22"/>
          <w:lang w:val="en-GB"/>
        </w:rPr>
        <w:t xml:space="preserve">pandemics (vaccination information), </w:t>
      </w:r>
      <w:r w:rsidRPr="00261DC5">
        <w:rPr>
          <w:rFonts w:ascii="Arial" w:hAnsi="Arial" w:cs="Arial"/>
          <w:sz w:val="22"/>
          <w:szCs w:val="22"/>
          <w:lang w:val="en-GB"/>
        </w:rPr>
        <w:t>incident</w:t>
      </w:r>
      <w:r w:rsidR="003A127D">
        <w:rPr>
          <w:rFonts w:ascii="Arial" w:hAnsi="Arial" w:cs="Arial"/>
          <w:sz w:val="22"/>
          <w:szCs w:val="22"/>
          <w:lang w:val="en-GB"/>
        </w:rPr>
        <w:t>s</w:t>
      </w:r>
      <w:r w:rsidRPr="00261DC5">
        <w:rPr>
          <w:rFonts w:ascii="Arial" w:hAnsi="Arial" w:cs="Arial"/>
          <w:sz w:val="22"/>
          <w:szCs w:val="22"/>
          <w:lang w:val="en-GB"/>
        </w:rPr>
        <w:t xml:space="preserve"> involving casualties, abandoned seafarers,</w:t>
      </w:r>
      <w:r>
        <w:rPr>
          <w:rFonts w:ascii="Arial" w:hAnsi="Arial" w:cs="Arial"/>
          <w:sz w:val="22"/>
          <w:szCs w:val="22"/>
          <w:lang w:val="en-GB"/>
        </w:rPr>
        <w:t xml:space="preserve"> </w:t>
      </w:r>
      <w:r w:rsidRPr="00261DC5">
        <w:rPr>
          <w:rFonts w:ascii="Arial" w:hAnsi="Arial" w:cs="Arial"/>
          <w:sz w:val="22"/>
          <w:szCs w:val="22"/>
          <w:lang w:val="en-GB"/>
        </w:rPr>
        <w:t>etc.</w:t>
      </w:r>
    </w:p>
    <w:p w14:paraId="35C35BB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Assist in producing port information with details of available services and important phone</w:t>
      </w:r>
    </w:p>
    <w:p w14:paraId="22A2891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numbers.</w:t>
      </w:r>
    </w:p>
    <w:p w14:paraId="5072431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Provid</w:t>
      </w:r>
      <w:r>
        <w:rPr>
          <w:rFonts w:ascii="Arial" w:hAnsi="Arial" w:cs="Arial"/>
          <w:sz w:val="22"/>
          <w:szCs w:val="22"/>
          <w:lang w:val="en-GB"/>
        </w:rPr>
        <w:t>e</w:t>
      </w:r>
      <w:r w:rsidRPr="00261DC5">
        <w:rPr>
          <w:rFonts w:ascii="Arial" w:hAnsi="Arial" w:cs="Arial"/>
          <w:sz w:val="22"/>
          <w:szCs w:val="22"/>
          <w:lang w:val="en-GB"/>
        </w:rPr>
        <w:t xml:space="preserve"> information on grant applications to funding organisations (</w:t>
      </w:r>
      <w:proofErr w:type="gramStart"/>
      <w:r w:rsidRPr="00261DC5">
        <w:rPr>
          <w:rFonts w:ascii="Arial" w:hAnsi="Arial" w:cs="Arial"/>
          <w:sz w:val="22"/>
          <w:szCs w:val="22"/>
          <w:lang w:val="en-GB"/>
        </w:rPr>
        <w:t>e.g.</w:t>
      </w:r>
      <w:proofErr w:type="gramEnd"/>
      <w:r w:rsidRPr="00261DC5">
        <w:rPr>
          <w:rFonts w:ascii="Arial" w:hAnsi="Arial" w:cs="Arial"/>
          <w:sz w:val="22"/>
          <w:szCs w:val="22"/>
          <w:lang w:val="en-GB"/>
        </w:rPr>
        <w:t xml:space="preserve"> ITF Seafarers’ Trust).</w:t>
      </w:r>
    </w:p>
    <w:p w14:paraId="4A84E6B4"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Lobby</w:t>
      </w:r>
      <w:r>
        <w:rPr>
          <w:rFonts w:ascii="Arial" w:hAnsi="Arial" w:cs="Arial"/>
          <w:sz w:val="22"/>
          <w:szCs w:val="22"/>
          <w:lang w:val="en-GB"/>
        </w:rPr>
        <w:t xml:space="preserve"> </w:t>
      </w:r>
      <w:r w:rsidRPr="00261DC5">
        <w:rPr>
          <w:rFonts w:ascii="Arial" w:hAnsi="Arial" w:cs="Arial"/>
          <w:sz w:val="22"/>
          <w:szCs w:val="22"/>
          <w:lang w:val="en-GB"/>
        </w:rPr>
        <w:t>for a port levy scheme and monitoring the effective use of funds raised by such a scheme.</w:t>
      </w:r>
    </w:p>
    <w:p w14:paraId="67937250"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1E95489F" w14:textId="77777777" w:rsidR="002D3D0A" w:rsidRPr="004378FC" w:rsidRDefault="002D3D0A" w:rsidP="002D3D0A">
      <w:pPr>
        <w:pStyle w:val="Heading4"/>
        <w:spacing w:before="0" w:beforeAutospacing="0" w:after="120" w:afterAutospacing="0"/>
        <w:ind w:left="539"/>
        <w:jc w:val="both"/>
        <w:rPr>
          <w:rFonts w:ascii="Arial" w:hAnsi="Arial" w:cs="Arial"/>
          <w:color w:val="auto"/>
          <w:lang w:val="en-GB"/>
        </w:rPr>
      </w:pPr>
      <w:r w:rsidRPr="004378FC">
        <w:rPr>
          <w:rFonts w:ascii="Arial" w:hAnsi="Arial" w:cs="Arial"/>
          <w:color w:val="auto"/>
          <w:lang w:val="en-GB"/>
        </w:rPr>
        <w:t>6.</w:t>
      </w:r>
      <w:r>
        <w:rPr>
          <w:rFonts w:ascii="Arial" w:hAnsi="Arial" w:cs="Arial"/>
          <w:color w:val="auto"/>
          <w:lang w:val="en-GB"/>
        </w:rPr>
        <w:t>2</w:t>
      </w:r>
      <w:r w:rsidRPr="004378FC">
        <w:rPr>
          <w:rFonts w:ascii="Arial" w:hAnsi="Arial" w:cs="Arial"/>
          <w:color w:val="auto"/>
          <w:lang w:val="en-GB"/>
        </w:rPr>
        <w:t xml:space="preserve"> Members’ Reports to the Board/Committee</w:t>
      </w:r>
    </w:p>
    <w:p w14:paraId="600FC245" w14:textId="77777777" w:rsidR="002D3D0A" w:rsidRPr="004378FC" w:rsidRDefault="002D3D0A" w:rsidP="002D3D0A">
      <w:pPr>
        <w:pStyle w:val="NormalWeb"/>
        <w:spacing w:before="0" w:beforeAutospacing="0" w:after="0" w:afterAutospacing="0"/>
        <w:ind w:left="540"/>
        <w:jc w:val="both"/>
        <w:rPr>
          <w:rFonts w:ascii="Arial" w:hAnsi="Arial" w:cs="Arial"/>
          <w:sz w:val="22"/>
          <w:szCs w:val="22"/>
        </w:rPr>
      </w:pPr>
      <w:proofErr w:type="spellStart"/>
      <w:r w:rsidRPr="004378FC">
        <w:rPr>
          <w:rFonts w:ascii="Arial" w:hAnsi="Arial" w:cs="Arial"/>
          <w:sz w:val="22"/>
          <w:szCs w:val="22"/>
        </w:rPr>
        <w:t>Organisations</w:t>
      </w:r>
      <w:proofErr w:type="spellEnd"/>
      <w:r w:rsidRPr="004378FC">
        <w:rPr>
          <w:rFonts w:ascii="Arial" w:hAnsi="Arial" w:cs="Arial"/>
          <w:sz w:val="22"/>
          <w:szCs w:val="22"/>
        </w:rPr>
        <w:t xml:space="preserve"> are encouraged to report briefly on their recent activities and draw to the attention of the SWB/PWC any issues that they consider may have local, national or international significance, ideally by submitting a written report in advance. Such reports will be attached to the agenda in order that other members may consider the issues and/or make recommendations. In the absence of a written report members will be encouraged to verbally report matters of interest.</w:t>
      </w:r>
    </w:p>
    <w:p w14:paraId="579CA7FB" w14:textId="77777777" w:rsidR="002D3D0A" w:rsidRPr="004378FC" w:rsidRDefault="002D3D0A" w:rsidP="002D3D0A">
      <w:pPr>
        <w:pStyle w:val="NormalWeb"/>
        <w:spacing w:before="0" w:beforeAutospacing="0" w:after="0" w:afterAutospacing="0"/>
        <w:ind w:left="540"/>
        <w:jc w:val="both"/>
        <w:rPr>
          <w:rFonts w:ascii="Arial" w:hAnsi="Arial" w:cs="Arial"/>
          <w:sz w:val="22"/>
          <w:szCs w:val="22"/>
        </w:rPr>
      </w:pPr>
    </w:p>
    <w:p w14:paraId="2FE53D00" w14:textId="77777777" w:rsidR="002D3D0A" w:rsidRPr="004378FC" w:rsidRDefault="002D3D0A" w:rsidP="002D3D0A">
      <w:pPr>
        <w:pStyle w:val="NormalWeb"/>
        <w:spacing w:before="0" w:beforeAutospacing="0" w:after="120" w:afterAutospacing="0"/>
        <w:ind w:left="539"/>
        <w:jc w:val="both"/>
        <w:rPr>
          <w:rFonts w:ascii="Arial" w:hAnsi="Arial" w:cs="Arial"/>
          <w:b/>
          <w:sz w:val="22"/>
          <w:szCs w:val="22"/>
        </w:rPr>
      </w:pPr>
      <w:r w:rsidRPr="004378FC">
        <w:rPr>
          <w:rFonts w:ascii="Arial" w:hAnsi="Arial" w:cs="Arial"/>
          <w:b/>
          <w:sz w:val="22"/>
          <w:szCs w:val="22"/>
        </w:rPr>
        <w:t>6.</w:t>
      </w:r>
      <w:r>
        <w:rPr>
          <w:rFonts w:ascii="Arial" w:hAnsi="Arial" w:cs="Arial"/>
          <w:b/>
          <w:sz w:val="22"/>
          <w:szCs w:val="22"/>
        </w:rPr>
        <w:t>3</w:t>
      </w:r>
      <w:r w:rsidRPr="004378FC">
        <w:rPr>
          <w:rFonts w:ascii="Arial" w:hAnsi="Arial" w:cs="Arial"/>
          <w:b/>
          <w:sz w:val="22"/>
          <w:szCs w:val="22"/>
        </w:rPr>
        <w:t xml:space="preserve"> IPWP Reports to the Board/Committee</w:t>
      </w:r>
    </w:p>
    <w:p w14:paraId="0861E34C" w14:textId="77777777" w:rsidR="002D3D0A" w:rsidRDefault="002D3D0A" w:rsidP="002D3D0A">
      <w:pPr>
        <w:pStyle w:val="NormalWeb"/>
        <w:spacing w:before="0" w:beforeAutospacing="0" w:after="0" w:afterAutospacing="0"/>
        <w:ind w:left="540"/>
        <w:jc w:val="both"/>
        <w:rPr>
          <w:rFonts w:ascii="Arial" w:hAnsi="Arial" w:cs="Arial"/>
          <w:sz w:val="22"/>
          <w:szCs w:val="22"/>
        </w:rPr>
      </w:pPr>
      <w:r w:rsidRPr="004378FC">
        <w:rPr>
          <w:rFonts w:ascii="Arial" w:hAnsi="Arial" w:cs="Arial"/>
          <w:sz w:val="22"/>
          <w:szCs w:val="22"/>
        </w:rPr>
        <w:t>The IPWP will disseminate information at meetings about its own activities as well as other matters it considers of interest.  Issues of a more urgent nature will be circulated to all members between meetings, wherever possible by email.</w:t>
      </w:r>
    </w:p>
    <w:p w14:paraId="2E599A3A"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3E7E5EB7" w14:textId="77777777" w:rsidR="002D3D0A" w:rsidRPr="004378FC" w:rsidRDefault="002D3D0A" w:rsidP="002D3D0A">
      <w:pPr>
        <w:pStyle w:val="Heading4"/>
        <w:spacing w:before="0" w:beforeAutospacing="0" w:after="120" w:afterAutospacing="0"/>
        <w:ind w:left="539"/>
        <w:jc w:val="both"/>
        <w:rPr>
          <w:rFonts w:ascii="Arial" w:hAnsi="Arial" w:cs="Arial"/>
          <w:color w:val="auto"/>
          <w:lang w:val="en-GB"/>
        </w:rPr>
      </w:pPr>
      <w:bookmarkStart w:id="1" w:name="_Hlk519277673"/>
      <w:r w:rsidRPr="004378FC">
        <w:rPr>
          <w:rFonts w:ascii="Arial" w:hAnsi="Arial" w:cs="Arial"/>
          <w:color w:val="auto"/>
          <w:lang w:val="en-GB"/>
        </w:rPr>
        <w:t>6.</w:t>
      </w:r>
      <w:r>
        <w:rPr>
          <w:rFonts w:ascii="Arial" w:hAnsi="Arial" w:cs="Arial"/>
          <w:color w:val="auto"/>
          <w:lang w:val="en-GB"/>
        </w:rPr>
        <w:t>4</w:t>
      </w:r>
      <w:r w:rsidRPr="004378FC">
        <w:rPr>
          <w:rFonts w:ascii="Arial" w:hAnsi="Arial" w:cs="Arial"/>
          <w:color w:val="auto"/>
          <w:lang w:val="en-GB"/>
        </w:rPr>
        <w:t xml:space="preserve"> Capital and Start Up Grant Applications</w:t>
      </w:r>
    </w:p>
    <w:p w14:paraId="6F5AF2E0" w14:textId="076EAFBB" w:rsidR="002D3D0A" w:rsidRDefault="002D3D0A" w:rsidP="003A127D">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 xml:space="preserve">All those maritime organisations making grants to other charities welcome, and will almost certainly require, the views of the local Seafarers’ Welfare Board/Port Welfare Committee on any proposed local capital or start up project.  Those organisations might include the ITF Seafarers’ Trust and </w:t>
      </w:r>
      <w:r w:rsidR="003A127D">
        <w:rPr>
          <w:rFonts w:ascii="Arial" w:hAnsi="Arial" w:cs="Arial"/>
          <w:sz w:val="22"/>
          <w:szCs w:val="22"/>
          <w:lang w:val="en-GB"/>
        </w:rPr>
        <w:t xml:space="preserve">The </w:t>
      </w:r>
      <w:r w:rsidRPr="004378FC">
        <w:rPr>
          <w:rFonts w:ascii="Arial" w:hAnsi="Arial" w:cs="Arial"/>
          <w:sz w:val="22"/>
          <w:szCs w:val="22"/>
          <w:lang w:val="en-GB"/>
        </w:rPr>
        <w:t>Seafarers</w:t>
      </w:r>
      <w:r w:rsidR="003A127D">
        <w:rPr>
          <w:rFonts w:ascii="Arial" w:hAnsi="Arial" w:cs="Arial"/>
          <w:sz w:val="22"/>
          <w:szCs w:val="22"/>
          <w:lang w:val="en-GB"/>
        </w:rPr>
        <w:t>’</w:t>
      </w:r>
      <w:r w:rsidRPr="004378FC">
        <w:rPr>
          <w:rFonts w:ascii="Arial" w:hAnsi="Arial" w:cs="Arial"/>
          <w:sz w:val="22"/>
          <w:szCs w:val="22"/>
          <w:lang w:val="en-GB"/>
        </w:rPr>
        <w:t xml:space="preserve"> </w:t>
      </w:r>
      <w:r w:rsidR="003A127D">
        <w:rPr>
          <w:rFonts w:ascii="Arial" w:hAnsi="Arial" w:cs="Arial"/>
          <w:sz w:val="22"/>
          <w:szCs w:val="22"/>
          <w:lang w:val="en-GB"/>
        </w:rPr>
        <w:t xml:space="preserve">Charity </w:t>
      </w:r>
      <w:r w:rsidRPr="004378FC">
        <w:rPr>
          <w:rFonts w:ascii="Arial" w:hAnsi="Arial" w:cs="Arial"/>
          <w:sz w:val="22"/>
          <w:szCs w:val="22"/>
          <w:lang w:val="en-GB"/>
        </w:rPr>
        <w:t xml:space="preserve">(British </w:t>
      </w:r>
      <w:r w:rsidR="003A127D">
        <w:rPr>
          <w:rFonts w:ascii="Arial" w:hAnsi="Arial" w:cs="Arial"/>
          <w:sz w:val="22"/>
          <w:szCs w:val="22"/>
          <w:lang w:val="en-GB"/>
        </w:rPr>
        <w:t xml:space="preserve">and </w:t>
      </w:r>
      <w:r w:rsidRPr="004378FC">
        <w:rPr>
          <w:rFonts w:ascii="Arial" w:hAnsi="Arial" w:cs="Arial"/>
          <w:sz w:val="22"/>
          <w:szCs w:val="22"/>
          <w:lang w:val="en-GB"/>
        </w:rPr>
        <w:t xml:space="preserve">Commonwealth countries only). This might include proposals for the opening, closing </w:t>
      </w:r>
      <w:r w:rsidRPr="000D4826">
        <w:rPr>
          <w:rFonts w:ascii="Arial" w:hAnsi="Arial" w:cs="Arial"/>
          <w:sz w:val="22"/>
          <w:szCs w:val="22"/>
          <w:lang w:val="en-GB"/>
        </w:rPr>
        <w:t xml:space="preserve">or major refurbishment of any seafarers' facility within the area and for the provision of additional or replacement vehicles. The recommendations and/or comments of a board/committee will be forwarded to the appropriate potential donor charity, or charities. </w:t>
      </w:r>
    </w:p>
    <w:p w14:paraId="0F247270"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3296414A" w14:textId="6195E431" w:rsidR="002D3D0A" w:rsidRPr="000D4826" w:rsidRDefault="002D3D0A" w:rsidP="009011DC">
      <w:pPr>
        <w:pStyle w:val="NormalWeb"/>
        <w:spacing w:before="0" w:beforeAutospacing="0" w:after="0" w:afterAutospacing="0"/>
        <w:ind w:left="540"/>
        <w:jc w:val="both"/>
        <w:rPr>
          <w:rFonts w:ascii="Arial" w:hAnsi="Arial" w:cs="Arial"/>
          <w:sz w:val="22"/>
          <w:szCs w:val="22"/>
          <w:lang w:val="en-GB"/>
        </w:rPr>
      </w:pPr>
      <w:r w:rsidRPr="000D4826">
        <w:rPr>
          <w:rFonts w:ascii="Arial" w:hAnsi="Arial" w:cs="Arial"/>
          <w:sz w:val="22"/>
          <w:szCs w:val="22"/>
          <w:lang w:val="en-GB"/>
        </w:rPr>
        <w:t>Additionally, the board/committees should monitor the progress of any application and subsequent work until completion.</w:t>
      </w:r>
      <w:bookmarkEnd w:id="1"/>
      <w:r w:rsidR="009011DC">
        <w:rPr>
          <w:rFonts w:ascii="Arial" w:hAnsi="Arial" w:cs="Arial"/>
          <w:sz w:val="22"/>
          <w:szCs w:val="22"/>
          <w:lang w:val="en-GB"/>
        </w:rPr>
        <w:t xml:space="preserve"> </w:t>
      </w:r>
      <w:r w:rsidRPr="000D4826">
        <w:rPr>
          <w:rFonts w:ascii="Arial" w:hAnsi="Arial" w:cs="Arial"/>
          <w:sz w:val="22"/>
          <w:szCs w:val="22"/>
          <w:lang w:val="en-GB"/>
        </w:rPr>
        <w:t xml:space="preserve">It is important to understand that charities, making grants to organisations, set different deadlines and criteria.  It is therefore recommended that details are submitted to the </w:t>
      </w:r>
      <w:r>
        <w:rPr>
          <w:rFonts w:ascii="Arial" w:hAnsi="Arial" w:cs="Arial"/>
          <w:sz w:val="22"/>
          <w:szCs w:val="22"/>
          <w:lang w:val="en-GB"/>
        </w:rPr>
        <w:t>Secretary</w:t>
      </w:r>
      <w:r w:rsidRPr="000D4826">
        <w:rPr>
          <w:rFonts w:ascii="Arial" w:hAnsi="Arial" w:cs="Arial"/>
          <w:sz w:val="22"/>
          <w:szCs w:val="22"/>
          <w:lang w:val="en-GB"/>
        </w:rPr>
        <w:t xml:space="preserve"> at an early stage in order to prevent any delays in the grant process. </w:t>
      </w:r>
    </w:p>
    <w:p w14:paraId="495376A5"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21FB6BB7"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p>
    <w:p w14:paraId="456001CE" w14:textId="77777777" w:rsidR="002D3D0A" w:rsidRPr="004378FC" w:rsidRDefault="002D3D0A" w:rsidP="002D3D0A">
      <w:pPr>
        <w:pStyle w:val="NormalWeb"/>
        <w:spacing w:before="0" w:beforeAutospacing="0" w:after="0" w:afterAutospacing="0"/>
        <w:ind w:left="539"/>
        <w:jc w:val="both"/>
        <w:rPr>
          <w:rFonts w:ascii="Arial" w:hAnsi="Arial" w:cs="Arial"/>
          <w:sz w:val="22"/>
          <w:szCs w:val="22"/>
          <w:lang w:val="en-GB"/>
        </w:rPr>
      </w:pPr>
      <w:r w:rsidRPr="004378FC">
        <w:rPr>
          <w:rFonts w:ascii="Arial" w:hAnsi="Arial" w:cs="Arial"/>
          <w:sz w:val="22"/>
          <w:szCs w:val="22"/>
          <w:lang w:val="en-GB"/>
        </w:rPr>
        <w:t>The SWB/PWC members are asked to consider:</w:t>
      </w:r>
    </w:p>
    <w:p w14:paraId="0F3209C4" w14:textId="77777777" w:rsidR="002D3D0A" w:rsidRPr="004378FC" w:rsidRDefault="002D3D0A" w:rsidP="002D3D0A">
      <w:pPr>
        <w:pStyle w:val="NormalWeb"/>
        <w:spacing w:before="0" w:beforeAutospacing="0" w:after="0" w:afterAutospacing="0"/>
        <w:ind w:left="539"/>
        <w:jc w:val="both"/>
        <w:rPr>
          <w:rFonts w:ascii="Arial" w:hAnsi="Arial" w:cs="Arial"/>
          <w:sz w:val="22"/>
          <w:szCs w:val="22"/>
          <w:lang w:val="en-GB"/>
        </w:rPr>
      </w:pPr>
    </w:p>
    <w:p w14:paraId="0DAD5416"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 proposal will benefit visiting seafarers and/or those domiciled in that area. </w:t>
      </w:r>
    </w:p>
    <w:p w14:paraId="4D7F8617"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there may already be sufficient existing alternative welfare coverage provided either by the applicant or from another source. </w:t>
      </w:r>
    </w:p>
    <w:p w14:paraId="3047FFBE"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lastRenderedPageBreak/>
        <w:t xml:space="preserve">If an application is unsuccessful whether local seafarers' welfare provision will be adversely affected. </w:t>
      </w:r>
    </w:p>
    <w:p w14:paraId="552AD844"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there are any alternative suggestions or recommendations. </w:t>
      </w:r>
    </w:p>
    <w:p w14:paraId="67B7840A"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 members can make any suggestions to improve the project outlined within the application. </w:t>
      </w:r>
    </w:p>
    <w:p w14:paraId="06515D96"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If a grant application is for funding towards an additional or replacement vehicle details of the usage including average numbers of seafarers transported (if applicable), age and mileage of any current vehicle along with any outstanding major repairs must be included. Consideration should also be given as to whether the new, or existing transport, within that area can be shared with other seafarers' charities.</w:t>
      </w:r>
    </w:p>
    <w:p w14:paraId="7A7FF0D2" w14:textId="77777777" w:rsidR="002D3D0A" w:rsidRPr="004378FC" w:rsidRDefault="002D3D0A" w:rsidP="002D3D0A">
      <w:pPr>
        <w:pStyle w:val="NormalWeb"/>
        <w:spacing w:before="0" w:beforeAutospacing="0" w:after="0" w:afterAutospacing="0"/>
        <w:ind w:left="540"/>
        <w:jc w:val="both"/>
        <w:rPr>
          <w:rFonts w:ascii="Arial" w:hAnsi="Arial" w:cs="Arial"/>
          <w:sz w:val="22"/>
          <w:szCs w:val="22"/>
        </w:rPr>
      </w:pPr>
    </w:p>
    <w:p w14:paraId="1946A45F" w14:textId="59D48028"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rPr>
        <w:t xml:space="preserve">The SWBs/PWCs are not empowered </w:t>
      </w:r>
      <w:r w:rsidR="009011DC">
        <w:rPr>
          <w:rFonts w:ascii="Arial" w:hAnsi="Arial" w:cs="Arial"/>
          <w:sz w:val="22"/>
          <w:szCs w:val="22"/>
        </w:rPr>
        <w:t xml:space="preserve">to </w:t>
      </w:r>
      <w:r w:rsidRPr="004378FC">
        <w:rPr>
          <w:rFonts w:ascii="Arial" w:hAnsi="Arial" w:cs="Arial"/>
          <w:sz w:val="22"/>
          <w:szCs w:val="22"/>
        </w:rPr>
        <w:t xml:space="preserve">either approve or veto any grant application. The ultimate decision will always </w:t>
      </w:r>
      <w:r w:rsidR="009011DC">
        <w:rPr>
          <w:rFonts w:ascii="Arial" w:hAnsi="Arial" w:cs="Arial"/>
          <w:sz w:val="22"/>
          <w:szCs w:val="22"/>
        </w:rPr>
        <w:t>be</w:t>
      </w:r>
      <w:r w:rsidRPr="004378FC">
        <w:rPr>
          <w:rFonts w:ascii="Arial" w:hAnsi="Arial" w:cs="Arial"/>
          <w:sz w:val="22"/>
          <w:szCs w:val="22"/>
        </w:rPr>
        <w:t xml:space="preserve"> with the </w:t>
      </w:r>
      <w:r w:rsidR="009011DC">
        <w:rPr>
          <w:rFonts w:ascii="Arial" w:hAnsi="Arial" w:cs="Arial"/>
          <w:sz w:val="22"/>
          <w:szCs w:val="22"/>
        </w:rPr>
        <w:t xml:space="preserve">funding </w:t>
      </w:r>
      <w:r w:rsidRPr="004378FC">
        <w:rPr>
          <w:rFonts w:ascii="Arial" w:hAnsi="Arial" w:cs="Arial"/>
          <w:sz w:val="22"/>
          <w:szCs w:val="22"/>
        </w:rPr>
        <w:t xml:space="preserve">charity, or charities, to which an application has been made. Nevertheless, those charities </w:t>
      </w:r>
      <w:proofErr w:type="spellStart"/>
      <w:r w:rsidRPr="004378FC">
        <w:rPr>
          <w:rFonts w:ascii="Arial" w:hAnsi="Arial" w:cs="Arial"/>
          <w:sz w:val="22"/>
          <w:szCs w:val="22"/>
        </w:rPr>
        <w:t>recognise</w:t>
      </w:r>
      <w:proofErr w:type="spellEnd"/>
      <w:r w:rsidRPr="004378FC">
        <w:rPr>
          <w:rFonts w:ascii="Arial" w:hAnsi="Arial" w:cs="Arial"/>
          <w:sz w:val="22"/>
          <w:szCs w:val="22"/>
        </w:rPr>
        <w:t xml:space="preserve"> the unique value of local knowledge and will always take SWB/PWC comments into account as part of their </w:t>
      </w:r>
      <w:proofErr w:type="gramStart"/>
      <w:r w:rsidRPr="004378FC">
        <w:rPr>
          <w:rFonts w:ascii="Arial" w:hAnsi="Arial" w:cs="Arial"/>
          <w:sz w:val="22"/>
          <w:szCs w:val="22"/>
        </w:rPr>
        <w:t>decision making</w:t>
      </w:r>
      <w:proofErr w:type="gramEnd"/>
      <w:r w:rsidRPr="004378FC">
        <w:rPr>
          <w:rFonts w:ascii="Arial" w:hAnsi="Arial" w:cs="Arial"/>
          <w:sz w:val="22"/>
          <w:szCs w:val="22"/>
        </w:rPr>
        <w:t xml:space="preserve"> process.</w:t>
      </w:r>
    </w:p>
    <w:p w14:paraId="461CA28F" w14:textId="77777777" w:rsidR="002D3D0A" w:rsidRPr="004378FC" w:rsidRDefault="002D3D0A" w:rsidP="002D3D0A">
      <w:pPr>
        <w:pStyle w:val="Heading4"/>
        <w:spacing w:before="0" w:beforeAutospacing="0" w:after="0" w:afterAutospacing="0"/>
        <w:rPr>
          <w:rFonts w:ascii="Arial" w:hAnsi="Arial" w:cs="Arial"/>
          <w:color w:val="auto"/>
          <w:lang w:val="en-GB"/>
        </w:rPr>
      </w:pPr>
    </w:p>
    <w:p w14:paraId="53951DD1" w14:textId="77777777" w:rsidR="002D3D0A" w:rsidRPr="004378FC" w:rsidRDefault="002D3D0A" w:rsidP="002D3D0A">
      <w:pPr>
        <w:pStyle w:val="Heading4"/>
        <w:spacing w:before="0" w:beforeAutospacing="0" w:after="0" w:afterAutospacing="0"/>
        <w:rPr>
          <w:rFonts w:ascii="Arial" w:hAnsi="Arial" w:cs="Arial"/>
          <w:color w:val="auto"/>
          <w:lang w:val="en-GB"/>
        </w:rPr>
      </w:pPr>
    </w:p>
    <w:p w14:paraId="1AA5BAE9" w14:textId="77777777" w:rsidR="002D3D0A" w:rsidRPr="004378FC" w:rsidRDefault="002D3D0A" w:rsidP="002D3D0A">
      <w:pPr>
        <w:pStyle w:val="Heading4"/>
        <w:spacing w:before="0" w:beforeAutospacing="0" w:after="120" w:afterAutospacing="0"/>
        <w:rPr>
          <w:rFonts w:ascii="Arial" w:hAnsi="Arial" w:cs="Arial"/>
          <w:color w:val="auto"/>
          <w:lang w:val="en-GB"/>
        </w:rPr>
      </w:pPr>
      <w:r w:rsidRPr="004378FC">
        <w:rPr>
          <w:rFonts w:ascii="Arial" w:hAnsi="Arial" w:cs="Arial"/>
          <w:color w:val="auto"/>
          <w:lang w:val="en-GB"/>
        </w:rPr>
        <w:t>7.  Conclusion</w:t>
      </w:r>
    </w:p>
    <w:bookmarkEnd w:id="0"/>
    <w:p w14:paraId="1D2E19CD" w14:textId="52357B62" w:rsidR="002D3D0A" w:rsidRDefault="0084428C" w:rsidP="0084428C">
      <w:pPr>
        <w:pStyle w:val="NormalWeb"/>
        <w:spacing w:before="0" w:beforeAutospacing="0" w:after="0" w:afterAutospacing="0"/>
        <w:jc w:val="both"/>
        <w:rPr>
          <w:rFonts w:ascii="Arial" w:hAnsi="Arial" w:cs="Arial"/>
          <w:sz w:val="22"/>
          <w:szCs w:val="22"/>
          <w:lang w:val="en-GB"/>
        </w:rPr>
      </w:pPr>
      <w:r w:rsidRPr="0084428C">
        <w:rPr>
          <w:rFonts w:ascii="Arial" w:hAnsi="Arial" w:cs="Arial"/>
          <w:sz w:val="22"/>
          <w:szCs w:val="22"/>
          <w:lang w:val="en-GB"/>
        </w:rPr>
        <w:t>Great emphasis is placed upon the importance of National Seafarers' Welfare Boards and its Port Welfare Committees. The ongoing hard work, support of the many members and the time they give in support of seafarers' welfare is greatly valued and appreciated. Any feedback to improve and enhance their role is always welcome.</w:t>
      </w:r>
    </w:p>
    <w:p w14:paraId="68CB3B49" w14:textId="77777777" w:rsidR="0084428C" w:rsidRPr="0084428C" w:rsidRDefault="0084428C" w:rsidP="0084428C">
      <w:pPr>
        <w:pStyle w:val="NormalWeb"/>
        <w:spacing w:before="0" w:beforeAutospacing="0" w:after="0" w:afterAutospacing="0"/>
        <w:jc w:val="both"/>
        <w:rPr>
          <w:rFonts w:ascii="Arial" w:hAnsi="Arial" w:cs="Arial"/>
          <w:sz w:val="22"/>
          <w:szCs w:val="22"/>
          <w:lang w:val="en-GB"/>
        </w:rPr>
      </w:pPr>
    </w:p>
    <w:p w14:paraId="0CA0940F" w14:textId="77777777" w:rsidR="002D3D0A" w:rsidRPr="0014677E" w:rsidRDefault="002D3D0A" w:rsidP="002D3D0A">
      <w:pPr>
        <w:rPr>
          <w:b/>
        </w:rPr>
      </w:pPr>
      <w:r>
        <w:rPr>
          <w:rFonts w:ascii="Arial" w:hAnsi="Arial" w:cs="Arial"/>
          <w:b/>
          <w:sz w:val="20"/>
          <w:szCs w:val="20"/>
        </w:rPr>
        <w:t xml:space="preserve">Date: </w:t>
      </w:r>
    </w:p>
    <w:p w14:paraId="075CBAFA" w14:textId="77777777" w:rsidR="002D3D0A" w:rsidRDefault="002D3D0A" w:rsidP="002D3D0A">
      <w:pPr>
        <w:pStyle w:val="Heading4"/>
        <w:tabs>
          <w:tab w:val="left" w:pos="6336"/>
        </w:tabs>
        <w:spacing w:before="0" w:beforeAutospacing="0" w:after="120" w:afterAutospacing="0"/>
        <w:jc w:val="both"/>
        <w:rPr>
          <w:rFonts w:ascii="Arial" w:hAnsi="Arial" w:cs="Arial"/>
          <w:b w:val="0"/>
          <w:bCs w:val="0"/>
          <w:sz w:val="20"/>
          <w:szCs w:val="20"/>
          <w:lang w:val="en-GB"/>
        </w:rPr>
      </w:pPr>
    </w:p>
    <w:p w14:paraId="13BB2F1C" w14:textId="0F0B05D7" w:rsidR="00735C83" w:rsidRDefault="00735C83" w:rsidP="002D3D0A"/>
    <w:p w14:paraId="34EBB337" w14:textId="514721F7" w:rsidR="00735C83" w:rsidRDefault="00735C83" w:rsidP="002D3D0A"/>
    <w:p w14:paraId="3208E9F3" w14:textId="7FBF9951" w:rsidR="00735C83" w:rsidRPr="00735C83" w:rsidRDefault="00735C83" w:rsidP="00735C83">
      <w:pPr>
        <w:jc w:val="both"/>
        <w:rPr>
          <w:rFonts w:ascii="Arial" w:eastAsia="Arial Unicode MS" w:hAnsi="Arial" w:cs="Arial"/>
          <w:bCs/>
          <w:i/>
          <w:iCs/>
          <w:color w:val="000000"/>
          <w:sz w:val="22"/>
          <w:szCs w:val="22"/>
          <w:u w:color="000000"/>
          <w:bdr w:val="nil"/>
          <w:lang w:val="en-US" w:eastAsia="en-US"/>
        </w:rPr>
      </w:pPr>
      <w:r w:rsidRPr="00735C83">
        <w:rPr>
          <w:rFonts w:ascii="Arial" w:eastAsia="Arial Unicode MS" w:hAnsi="Arial" w:cs="Arial"/>
          <w:bCs/>
          <w:i/>
          <w:iCs/>
          <w:color w:val="000000"/>
          <w:sz w:val="22"/>
          <w:szCs w:val="22"/>
          <w:u w:color="000000"/>
          <w:bdr w:val="nil"/>
          <w:lang w:val="en-US" w:eastAsia="en-US"/>
        </w:rPr>
        <w:t>Note:  Ideally meetings should look to start at 11:00 and refreshments should be provided at the end of a meeting around 12:30. Apart from being a way of thanking members for their time, it also allows time for informal, but invaluable, networking.  Members pay their own transport costs to and from meeting and many make contributions to the cost of venue (usually provided free) and refreshments.</w:t>
      </w:r>
    </w:p>
    <w:p w14:paraId="30EEEA88" w14:textId="1B03E6F2" w:rsidR="00735C83" w:rsidRPr="002D3D0A" w:rsidRDefault="00735C83" w:rsidP="002D3D0A"/>
    <w:sectPr w:rsidR="00735C83" w:rsidRPr="002D3D0A" w:rsidSect="00510E5B">
      <w:headerReference w:type="default" r:id="rId9"/>
      <w:footerReference w:type="default" r:id="rId10"/>
      <w:pgSz w:w="12240" w:h="15840"/>
      <w:pgMar w:top="1440" w:right="1440" w:bottom="1440" w:left="1440" w:header="153"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E533" w14:textId="77777777" w:rsidR="0064590F" w:rsidRDefault="0064590F" w:rsidP="00CA045E">
      <w:r>
        <w:separator/>
      </w:r>
    </w:p>
  </w:endnote>
  <w:endnote w:type="continuationSeparator" w:id="0">
    <w:p w14:paraId="4FD580DC" w14:textId="77777777" w:rsidR="0064590F" w:rsidRDefault="0064590F" w:rsidP="00CA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82C6" w14:textId="46F8C307" w:rsidR="00755336" w:rsidRDefault="00755336" w:rsidP="002B5708">
    <w:pPr>
      <w:pStyle w:val="Footer"/>
      <w:tabs>
        <w:tab w:val="clear" w:pos="4513"/>
        <w:tab w:val="clear" w:pos="9026"/>
        <w:tab w:val="left" w:pos="12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43D5" w14:textId="77777777" w:rsidR="0064590F" w:rsidRDefault="0064590F" w:rsidP="00CA045E">
      <w:r>
        <w:separator/>
      </w:r>
    </w:p>
  </w:footnote>
  <w:footnote w:type="continuationSeparator" w:id="0">
    <w:p w14:paraId="7805FB79" w14:textId="77777777" w:rsidR="0064590F" w:rsidRDefault="0064590F" w:rsidP="00CA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4C1B" w14:textId="252B6546" w:rsidR="003A127D" w:rsidRDefault="00510E5B" w:rsidP="00510E5B">
    <w:pPr>
      <w:pStyle w:val="Header"/>
      <w:jc w:val="center"/>
    </w:pPr>
    <w:r>
      <w:rPr>
        <w:noProof/>
      </w:rPr>
      <w:drawing>
        <wp:inline distT="0" distB="0" distL="0" distR="0" wp14:anchorId="0CD8FB9C" wp14:editId="52D11D3F">
          <wp:extent cx="1168400" cy="103237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241025" cy="1096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A7D"/>
    <w:multiLevelType w:val="hybridMultilevel"/>
    <w:tmpl w:val="992CA860"/>
    <w:lvl w:ilvl="0" w:tplc="6E62439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910DD"/>
    <w:multiLevelType w:val="hybridMultilevel"/>
    <w:tmpl w:val="60A4F27C"/>
    <w:lvl w:ilvl="0" w:tplc="75328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00C8D"/>
    <w:multiLevelType w:val="hybridMultilevel"/>
    <w:tmpl w:val="8364360A"/>
    <w:lvl w:ilvl="0" w:tplc="5492CC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B3752"/>
    <w:multiLevelType w:val="hybridMultilevel"/>
    <w:tmpl w:val="594E6A0A"/>
    <w:lvl w:ilvl="0" w:tplc="1FA098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F2EFD"/>
    <w:multiLevelType w:val="hybridMultilevel"/>
    <w:tmpl w:val="B8B0C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E0305"/>
    <w:multiLevelType w:val="hybridMultilevel"/>
    <w:tmpl w:val="12D6E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84D2D"/>
    <w:multiLevelType w:val="hybridMultilevel"/>
    <w:tmpl w:val="E9A87B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701F1"/>
    <w:multiLevelType w:val="hybridMultilevel"/>
    <w:tmpl w:val="5B683CE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15:restartNumberingAfterBreak="0">
    <w:nsid w:val="28142FBF"/>
    <w:multiLevelType w:val="hybridMultilevel"/>
    <w:tmpl w:val="EE562054"/>
    <w:lvl w:ilvl="0" w:tplc="98742EB2">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D5018"/>
    <w:multiLevelType w:val="hybridMultilevel"/>
    <w:tmpl w:val="ACD037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5259F9"/>
    <w:multiLevelType w:val="multilevel"/>
    <w:tmpl w:val="EB4A3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31030"/>
    <w:multiLevelType w:val="hybridMultilevel"/>
    <w:tmpl w:val="6978B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766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47438A"/>
    <w:multiLevelType w:val="hybridMultilevel"/>
    <w:tmpl w:val="04D82EC0"/>
    <w:lvl w:ilvl="0" w:tplc="567C3874">
      <w:start w:val="1"/>
      <w:numFmt w:val="lowerLetter"/>
      <w:lvlText w:val="%1."/>
      <w:lvlJc w:val="left"/>
      <w:pPr>
        <w:ind w:left="765" w:hanging="405"/>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75C81"/>
    <w:multiLevelType w:val="hybridMultilevel"/>
    <w:tmpl w:val="9A6233A2"/>
    <w:lvl w:ilvl="0" w:tplc="F85A3814">
      <w:start w:val="1"/>
      <w:numFmt w:val="decimal"/>
      <w:lvlText w:val="%1."/>
      <w:lvlJc w:val="left"/>
      <w:pPr>
        <w:tabs>
          <w:tab w:val="num" w:pos="1440"/>
        </w:tabs>
        <w:ind w:left="1588" w:hanging="508"/>
      </w:pPr>
    </w:lvl>
    <w:lvl w:ilvl="1" w:tplc="5492CCF6">
      <w:start w:val="1"/>
      <w:numFmt w:val="lowerLetter"/>
      <w:lvlText w:val="(%2)"/>
      <w:lvlJc w:val="left"/>
      <w:pPr>
        <w:tabs>
          <w:tab w:val="num" w:pos="1077"/>
        </w:tabs>
        <w:ind w:left="1474" w:hanging="394"/>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1157398"/>
    <w:multiLevelType w:val="hybridMultilevel"/>
    <w:tmpl w:val="C1D22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AD376F"/>
    <w:multiLevelType w:val="hybridMultilevel"/>
    <w:tmpl w:val="5660F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10851"/>
    <w:multiLevelType w:val="hybridMultilevel"/>
    <w:tmpl w:val="85DA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33D40"/>
    <w:multiLevelType w:val="hybridMultilevel"/>
    <w:tmpl w:val="E842C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D52D5"/>
    <w:multiLevelType w:val="hybridMultilevel"/>
    <w:tmpl w:val="323CB3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4CD717A7"/>
    <w:multiLevelType w:val="hybridMultilevel"/>
    <w:tmpl w:val="8DD0D3DA"/>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D532CA8"/>
    <w:multiLevelType w:val="hybridMultilevel"/>
    <w:tmpl w:val="E9A87B88"/>
    <w:lvl w:ilvl="0" w:tplc="08090019">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2" w15:restartNumberingAfterBreak="0">
    <w:nsid w:val="516B470E"/>
    <w:multiLevelType w:val="hybridMultilevel"/>
    <w:tmpl w:val="78CA6806"/>
    <w:lvl w:ilvl="0" w:tplc="08090019">
      <w:start w:val="1"/>
      <w:numFmt w:val="lowerLetter"/>
      <w:lvlText w:val="%1."/>
      <w:lvlJc w:val="left"/>
      <w:pPr>
        <w:ind w:left="367" w:hanging="360"/>
      </w:pPr>
      <w:rPr>
        <w:rFonts w:hint="default"/>
      </w:rPr>
    </w:lvl>
    <w:lvl w:ilvl="1" w:tplc="0C090019" w:tentative="1">
      <w:start w:val="1"/>
      <w:numFmt w:val="lowerLetter"/>
      <w:lvlText w:val="%2."/>
      <w:lvlJc w:val="left"/>
      <w:pPr>
        <w:ind w:left="1087" w:hanging="360"/>
      </w:pPr>
    </w:lvl>
    <w:lvl w:ilvl="2" w:tplc="0C09001B" w:tentative="1">
      <w:start w:val="1"/>
      <w:numFmt w:val="lowerRoman"/>
      <w:lvlText w:val="%3."/>
      <w:lvlJc w:val="right"/>
      <w:pPr>
        <w:ind w:left="1807" w:hanging="180"/>
      </w:pPr>
    </w:lvl>
    <w:lvl w:ilvl="3" w:tplc="0C09000F" w:tentative="1">
      <w:start w:val="1"/>
      <w:numFmt w:val="decimal"/>
      <w:lvlText w:val="%4."/>
      <w:lvlJc w:val="left"/>
      <w:pPr>
        <w:ind w:left="2527" w:hanging="360"/>
      </w:pPr>
    </w:lvl>
    <w:lvl w:ilvl="4" w:tplc="0C090019" w:tentative="1">
      <w:start w:val="1"/>
      <w:numFmt w:val="lowerLetter"/>
      <w:lvlText w:val="%5."/>
      <w:lvlJc w:val="left"/>
      <w:pPr>
        <w:ind w:left="3247" w:hanging="360"/>
      </w:pPr>
    </w:lvl>
    <w:lvl w:ilvl="5" w:tplc="0C09001B" w:tentative="1">
      <w:start w:val="1"/>
      <w:numFmt w:val="lowerRoman"/>
      <w:lvlText w:val="%6."/>
      <w:lvlJc w:val="right"/>
      <w:pPr>
        <w:ind w:left="3967" w:hanging="180"/>
      </w:pPr>
    </w:lvl>
    <w:lvl w:ilvl="6" w:tplc="0C09000F" w:tentative="1">
      <w:start w:val="1"/>
      <w:numFmt w:val="decimal"/>
      <w:lvlText w:val="%7."/>
      <w:lvlJc w:val="left"/>
      <w:pPr>
        <w:ind w:left="4687" w:hanging="360"/>
      </w:pPr>
    </w:lvl>
    <w:lvl w:ilvl="7" w:tplc="0C090019" w:tentative="1">
      <w:start w:val="1"/>
      <w:numFmt w:val="lowerLetter"/>
      <w:lvlText w:val="%8."/>
      <w:lvlJc w:val="left"/>
      <w:pPr>
        <w:ind w:left="5407" w:hanging="360"/>
      </w:pPr>
    </w:lvl>
    <w:lvl w:ilvl="8" w:tplc="0C09001B" w:tentative="1">
      <w:start w:val="1"/>
      <w:numFmt w:val="lowerRoman"/>
      <w:lvlText w:val="%9."/>
      <w:lvlJc w:val="right"/>
      <w:pPr>
        <w:ind w:left="6127" w:hanging="180"/>
      </w:pPr>
    </w:lvl>
  </w:abstractNum>
  <w:abstractNum w:abstractNumId="23" w15:restartNumberingAfterBreak="0">
    <w:nsid w:val="59C52E97"/>
    <w:multiLevelType w:val="hybridMultilevel"/>
    <w:tmpl w:val="790A08C0"/>
    <w:lvl w:ilvl="0" w:tplc="49C68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D0762"/>
    <w:multiLevelType w:val="hybridMultilevel"/>
    <w:tmpl w:val="BCC0A4EE"/>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50378A3"/>
    <w:multiLevelType w:val="hybridMultilevel"/>
    <w:tmpl w:val="EE562054"/>
    <w:lvl w:ilvl="0" w:tplc="98742EB2">
      <w:start w:val="1"/>
      <w:numFmt w:val="lowerLetter"/>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C354D6"/>
    <w:multiLevelType w:val="hybridMultilevel"/>
    <w:tmpl w:val="E0B4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4742D"/>
    <w:multiLevelType w:val="hybridMultilevel"/>
    <w:tmpl w:val="78CA6806"/>
    <w:lvl w:ilvl="0" w:tplc="08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801C4C"/>
    <w:multiLevelType w:val="hybridMultilevel"/>
    <w:tmpl w:val="6E5646F2"/>
    <w:lvl w:ilvl="0" w:tplc="95BA8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21D53"/>
    <w:multiLevelType w:val="hybridMultilevel"/>
    <w:tmpl w:val="81FC0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88115E"/>
    <w:multiLevelType w:val="hybridMultilevel"/>
    <w:tmpl w:val="09E28D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1F7195"/>
    <w:multiLevelType w:val="hybridMultilevel"/>
    <w:tmpl w:val="6FFA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B1F95"/>
    <w:multiLevelType w:val="hybridMultilevel"/>
    <w:tmpl w:val="3EE6628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4D3B22"/>
    <w:multiLevelType w:val="hybridMultilevel"/>
    <w:tmpl w:val="4104C524"/>
    <w:lvl w:ilvl="0" w:tplc="315850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5454E"/>
    <w:multiLevelType w:val="hybridMultilevel"/>
    <w:tmpl w:val="1ECCD63C"/>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F12574"/>
    <w:multiLevelType w:val="hybridMultilevel"/>
    <w:tmpl w:val="575E3232"/>
    <w:lvl w:ilvl="0" w:tplc="BCDE2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17F89"/>
    <w:multiLevelType w:val="hybridMultilevel"/>
    <w:tmpl w:val="95EAC948"/>
    <w:lvl w:ilvl="0" w:tplc="8D405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987880">
    <w:abstractNumId w:val="16"/>
  </w:num>
  <w:num w:numId="2" w16cid:durableId="1074474451">
    <w:abstractNumId w:val="26"/>
  </w:num>
  <w:num w:numId="3" w16cid:durableId="925000580">
    <w:abstractNumId w:val="23"/>
  </w:num>
  <w:num w:numId="4" w16cid:durableId="1021708464">
    <w:abstractNumId w:val="36"/>
  </w:num>
  <w:num w:numId="5" w16cid:durableId="397486523">
    <w:abstractNumId w:val="35"/>
  </w:num>
  <w:num w:numId="6" w16cid:durableId="945771680">
    <w:abstractNumId w:val="1"/>
  </w:num>
  <w:num w:numId="7" w16cid:durableId="2107067621">
    <w:abstractNumId w:val="5"/>
  </w:num>
  <w:num w:numId="8" w16cid:durableId="202405209">
    <w:abstractNumId w:val="28"/>
  </w:num>
  <w:num w:numId="9" w16cid:durableId="1196693737">
    <w:abstractNumId w:val="4"/>
  </w:num>
  <w:num w:numId="10" w16cid:durableId="105513609">
    <w:abstractNumId w:val="3"/>
  </w:num>
  <w:num w:numId="11" w16cid:durableId="222914308">
    <w:abstractNumId w:val="32"/>
  </w:num>
  <w:num w:numId="12" w16cid:durableId="572011961">
    <w:abstractNumId w:val="33"/>
  </w:num>
  <w:num w:numId="13" w16cid:durableId="1457021430">
    <w:abstractNumId w:val="0"/>
  </w:num>
  <w:num w:numId="14" w16cid:durableId="1872763080">
    <w:abstractNumId w:val="18"/>
  </w:num>
  <w:num w:numId="15" w16cid:durableId="220361874">
    <w:abstractNumId w:val="15"/>
  </w:num>
  <w:num w:numId="16" w16cid:durableId="222178455">
    <w:abstractNumId w:val="30"/>
  </w:num>
  <w:num w:numId="17" w16cid:durableId="251009799">
    <w:abstractNumId w:val="13"/>
  </w:num>
  <w:num w:numId="18" w16cid:durableId="1870411369">
    <w:abstractNumId w:val="11"/>
  </w:num>
  <w:num w:numId="19" w16cid:durableId="677775180">
    <w:abstractNumId w:val="9"/>
  </w:num>
  <w:num w:numId="20" w16cid:durableId="541597745">
    <w:abstractNumId w:val="20"/>
  </w:num>
  <w:num w:numId="21" w16cid:durableId="1513690648">
    <w:abstractNumId w:val="19"/>
  </w:num>
  <w:num w:numId="22" w16cid:durableId="362439472">
    <w:abstractNumId w:val="24"/>
  </w:num>
  <w:num w:numId="23" w16cid:durableId="679502410">
    <w:abstractNumId w:val="2"/>
  </w:num>
  <w:num w:numId="24" w16cid:durableId="1208564438">
    <w:abstractNumId w:val="29"/>
  </w:num>
  <w:num w:numId="25" w16cid:durableId="1568300058">
    <w:abstractNumId w:val="6"/>
  </w:num>
  <w:num w:numId="26" w16cid:durableId="1096707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1594686">
    <w:abstractNumId w:val="10"/>
  </w:num>
  <w:num w:numId="28" w16cid:durableId="132479810">
    <w:abstractNumId w:val="27"/>
  </w:num>
  <w:num w:numId="29" w16cid:durableId="1905868553">
    <w:abstractNumId w:val="8"/>
  </w:num>
  <w:num w:numId="30" w16cid:durableId="1712455878">
    <w:abstractNumId w:val="14"/>
  </w:num>
  <w:num w:numId="31" w16cid:durableId="1458375479">
    <w:abstractNumId w:val="17"/>
  </w:num>
  <w:num w:numId="32" w16cid:durableId="1384867899">
    <w:abstractNumId w:val="31"/>
  </w:num>
  <w:num w:numId="33" w16cid:durableId="146829342">
    <w:abstractNumId w:val="7"/>
  </w:num>
  <w:num w:numId="34" w16cid:durableId="1608195409">
    <w:abstractNumId w:val="22"/>
  </w:num>
  <w:num w:numId="35" w16cid:durableId="1538926696">
    <w:abstractNumId w:val="34"/>
  </w:num>
  <w:num w:numId="36" w16cid:durableId="739904249">
    <w:abstractNumId w:val="25"/>
  </w:num>
  <w:num w:numId="37" w16cid:durableId="617951327">
    <w:abstractNumId w:val="21"/>
  </w:num>
  <w:num w:numId="38" w16cid:durableId="843519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23"/>
    <w:rsid w:val="00001DEB"/>
    <w:rsid w:val="00011C84"/>
    <w:rsid w:val="00015962"/>
    <w:rsid w:val="000265F6"/>
    <w:rsid w:val="00032877"/>
    <w:rsid w:val="00040EAE"/>
    <w:rsid w:val="0004103B"/>
    <w:rsid w:val="0005162B"/>
    <w:rsid w:val="000572D8"/>
    <w:rsid w:val="000628A4"/>
    <w:rsid w:val="00066A8C"/>
    <w:rsid w:val="000737B7"/>
    <w:rsid w:val="0007561E"/>
    <w:rsid w:val="000802FD"/>
    <w:rsid w:val="00080FB2"/>
    <w:rsid w:val="000858CB"/>
    <w:rsid w:val="00087A62"/>
    <w:rsid w:val="00090CB7"/>
    <w:rsid w:val="000A40BC"/>
    <w:rsid w:val="000B28DA"/>
    <w:rsid w:val="000B40B7"/>
    <w:rsid w:val="000C018B"/>
    <w:rsid w:val="000C2AD5"/>
    <w:rsid w:val="000D02F9"/>
    <w:rsid w:val="000D18D8"/>
    <w:rsid w:val="000D411A"/>
    <w:rsid w:val="000D4826"/>
    <w:rsid w:val="000D4A7C"/>
    <w:rsid w:val="000F64BC"/>
    <w:rsid w:val="00107BF3"/>
    <w:rsid w:val="00120C93"/>
    <w:rsid w:val="001308A7"/>
    <w:rsid w:val="00150DC6"/>
    <w:rsid w:val="0015349A"/>
    <w:rsid w:val="00153601"/>
    <w:rsid w:val="00166761"/>
    <w:rsid w:val="001703F1"/>
    <w:rsid w:val="00185E4F"/>
    <w:rsid w:val="001A17C7"/>
    <w:rsid w:val="001A6FD5"/>
    <w:rsid w:val="001A751D"/>
    <w:rsid w:val="001E0F00"/>
    <w:rsid w:val="001E25B7"/>
    <w:rsid w:val="001E5216"/>
    <w:rsid w:val="001F61AD"/>
    <w:rsid w:val="00206EA8"/>
    <w:rsid w:val="00222DF4"/>
    <w:rsid w:val="00240B29"/>
    <w:rsid w:val="0024450E"/>
    <w:rsid w:val="0024500B"/>
    <w:rsid w:val="00256E14"/>
    <w:rsid w:val="00260C0D"/>
    <w:rsid w:val="00261DC5"/>
    <w:rsid w:val="00287D31"/>
    <w:rsid w:val="002A1B39"/>
    <w:rsid w:val="002A3754"/>
    <w:rsid w:val="002B35C6"/>
    <w:rsid w:val="002B4004"/>
    <w:rsid w:val="002B5708"/>
    <w:rsid w:val="002C74D2"/>
    <w:rsid w:val="002D3D0A"/>
    <w:rsid w:val="002D5C17"/>
    <w:rsid w:val="002E3CB4"/>
    <w:rsid w:val="00301914"/>
    <w:rsid w:val="00313CC3"/>
    <w:rsid w:val="00314AE7"/>
    <w:rsid w:val="00315600"/>
    <w:rsid w:val="00315A26"/>
    <w:rsid w:val="003207E8"/>
    <w:rsid w:val="003318A2"/>
    <w:rsid w:val="00333DF9"/>
    <w:rsid w:val="003373A1"/>
    <w:rsid w:val="00351E67"/>
    <w:rsid w:val="003744FA"/>
    <w:rsid w:val="0038192D"/>
    <w:rsid w:val="00391E61"/>
    <w:rsid w:val="00392DDB"/>
    <w:rsid w:val="00393496"/>
    <w:rsid w:val="00397DE7"/>
    <w:rsid w:val="003A127D"/>
    <w:rsid w:val="003B1E42"/>
    <w:rsid w:val="003B2994"/>
    <w:rsid w:val="003B70D5"/>
    <w:rsid w:val="003C2916"/>
    <w:rsid w:val="003D0EC3"/>
    <w:rsid w:val="003D1A24"/>
    <w:rsid w:val="003D26D4"/>
    <w:rsid w:val="003F46E2"/>
    <w:rsid w:val="00406F26"/>
    <w:rsid w:val="00410C25"/>
    <w:rsid w:val="00415BBD"/>
    <w:rsid w:val="00417591"/>
    <w:rsid w:val="00417B38"/>
    <w:rsid w:val="00432B10"/>
    <w:rsid w:val="00433B7B"/>
    <w:rsid w:val="00435D8F"/>
    <w:rsid w:val="004378FC"/>
    <w:rsid w:val="00444DAD"/>
    <w:rsid w:val="00446055"/>
    <w:rsid w:val="00480EA0"/>
    <w:rsid w:val="004878EE"/>
    <w:rsid w:val="0049089F"/>
    <w:rsid w:val="00496FA3"/>
    <w:rsid w:val="004A23A5"/>
    <w:rsid w:val="004C2602"/>
    <w:rsid w:val="004C788B"/>
    <w:rsid w:val="004D31E1"/>
    <w:rsid w:val="004F49B4"/>
    <w:rsid w:val="004F7185"/>
    <w:rsid w:val="00500EBE"/>
    <w:rsid w:val="00506A0B"/>
    <w:rsid w:val="005101B4"/>
    <w:rsid w:val="00510E5B"/>
    <w:rsid w:val="0051705F"/>
    <w:rsid w:val="00520292"/>
    <w:rsid w:val="00525E3B"/>
    <w:rsid w:val="00541A0C"/>
    <w:rsid w:val="0055285B"/>
    <w:rsid w:val="00556576"/>
    <w:rsid w:val="00593087"/>
    <w:rsid w:val="0059438F"/>
    <w:rsid w:val="00597E7B"/>
    <w:rsid w:val="005A00B9"/>
    <w:rsid w:val="005A1061"/>
    <w:rsid w:val="005A447C"/>
    <w:rsid w:val="005A7B69"/>
    <w:rsid w:val="005B50C7"/>
    <w:rsid w:val="005D634D"/>
    <w:rsid w:val="005E6F58"/>
    <w:rsid w:val="005F100C"/>
    <w:rsid w:val="005F3AF8"/>
    <w:rsid w:val="005F6FBF"/>
    <w:rsid w:val="0060051D"/>
    <w:rsid w:val="00607A7A"/>
    <w:rsid w:val="006101EB"/>
    <w:rsid w:val="006110A4"/>
    <w:rsid w:val="0061113C"/>
    <w:rsid w:val="00613C46"/>
    <w:rsid w:val="0061418D"/>
    <w:rsid w:val="006253FC"/>
    <w:rsid w:val="00630994"/>
    <w:rsid w:val="00636ABB"/>
    <w:rsid w:val="00642206"/>
    <w:rsid w:val="0064590F"/>
    <w:rsid w:val="00651CF8"/>
    <w:rsid w:val="006556DB"/>
    <w:rsid w:val="00657536"/>
    <w:rsid w:val="00661ACB"/>
    <w:rsid w:val="00667009"/>
    <w:rsid w:val="00692CB8"/>
    <w:rsid w:val="00692D83"/>
    <w:rsid w:val="006A4517"/>
    <w:rsid w:val="006A5896"/>
    <w:rsid w:val="006B2FB6"/>
    <w:rsid w:val="006B441B"/>
    <w:rsid w:val="006D0C23"/>
    <w:rsid w:val="00704438"/>
    <w:rsid w:val="00705FE2"/>
    <w:rsid w:val="00706AA1"/>
    <w:rsid w:val="00723C1A"/>
    <w:rsid w:val="00725227"/>
    <w:rsid w:val="00735C83"/>
    <w:rsid w:val="00755336"/>
    <w:rsid w:val="00761E41"/>
    <w:rsid w:val="00764B7E"/>
    <w:rsid w:val="00765F09"/>
    <w:rsid w:val="0077478A"/>
    <w:rsid w:val="0078451F"/>
    <w:rsid w:val="007911F1"/>
    <w:rsid w:val="00794A34"/>
    <w:rsid w:val="00796063"/>
    <w:rsid w:val="007A32E2"/>
    <w:rsid w:val="007A3363"/>
    <w:rsid w:val="007A5E25"/>
    <w:rsid w:val="007B0D4B"/>
    <w:rsid w:val="007B1EB5"/>
    <w:rsid w:val="007C06C5"/>
    <w:rsid w:val="007C2B6B"/>
    <w:rsid w:val="007E0EB4"/>
    <w:rsid w:val="007E11BF"/>
    <w:rsid w:val="007F58AD"/>
    <w:rsid w:val="00803682"/>
    <w:rsid w:val="0080542A"/>
    <w:rsid w:val="00813DEA"/>
    <w:rsid w:val="00833B8F"/>
    <w:rsid w:val="0084428C"/>
    <w:rsid w:val="00847609"/>
    <w:rsid w:val="00866395"/>
    <w:rsid w:val="0088764A"/>
    <w:rsid w:val="008B48AB"/>
    <w:rsid w:val="008B76E2"/>
    <w:rsid w:val="008C1890"/>
    <w:rsid w:val="008C3837"/>
    <w:rsid w:val="008D2BBA"/>
    <w:rsid w:val="008E07B3"/>
    <w:rsid w:val="008F081E"/>
    <w:rsid w:val="009011DC"/>
    <w:rsid w:val="00902108"/>
    <w:rsid w:val="009148AF"/>
    <w:rsid w:val="00932F84"/>
    <w:rsid w:val="00933FB4"/>
    <w:rsid w:val="009343ED"/>
    <w:rsid w:val="00935CA8"/>
    <w:rsid w:val="00935E47"/>
    <w:rsid w:val="00953E9D"/>
    <w:rsid w:val="0096401F"/>
    <w:rsid w:val="00965F2F"/>
    <w:rsid w:val="00970023"/>
    <w:rsid w:val="00971553"/>
    <w:rsid w:val="00973ECF"/>
    <w:rsid w:val="00975D53"/>
    <w:rsid w:val="00977641"/>
    <w:rsid w:val="00985195"/>
    <w:rsid w:val="009A137C"/>
    <w:rsid w:val="009A2097"/>
    <w:rsid w:val="009A7161"/>
    <w:rsid w:val="009A7674"/>
    <w:rsid w:val="009B0183"/>
    <w:rsid w:val="009C2F9A"/>
    <w:rsid w:val="009D0C78"/>
    <w:rsid w:val="009D4191"/>
    <w:rsid w:val="009D56E3"/>
    <w:rsid w:val="009E1387"/>
    <w:rsid w:val="009E4186"/>
    <w:rsid w:val="009F244C"/>
    <w:rsid w:val="009F3763"/>
    <w:rsid w:val="009F3CCF"/>
    <w:rsid w:val="009F7185"/>
    <w:rsid w:val="00A05CBC"/>
    <w:rsid w:val="00A17226"/>
    <w:rsid w:val="00A27751"/>
    <w:rsid w:val="00A36F4E"/>
    <w:rsid w:val="00A50234"/>
    <w:rsid w:val="00A54E24"/>
    <w:rsid w:val="00A658A6"/>
    <w:rsid w:val="00A67B46"/>
    <w:rsid w:val="00A751BD"/>
    <w:rsid w:val="00A808E1"/>
    <w:rsid w:val="00A81FF4"/>
    <w:rsid w:val="00A82B64"/>
    <w:rsid w:val="00A91C02"/>
    <w:rsid w:val="00A9694B"/>
    <w:rsid w:val="00AB7F7C"/>
    <w:rsid w:val="00AC6A71"/>
    <w:rsid w:val="00AD7FCE"/>
    <w:rsid w:val="00AE6C57"/>
    <w:rsid w:val="00AF264F"/>
    <w:rsid w:val="00B34E47"/>
    <w:rsid w:val="00B44E57"/>
    <w:rsid w:val="00B45327"/>
    <w:rsid w:val="00B52136"/>
    <w:rsid w:val="00B52AD7"/>
    <w:rsid w:val="00B549AC"/>
    <w:rsid w:val="00B61BB5"/>
    <w:rsid w:val="00B667D9"/>
    <w:rsid w:val="00B67E5F"/>
    <w:rsid w:val="00B72B21"/>
    <w:rsid w:val="00B73575"/>
    <w:rsid w:val="00B81FFF"/>
    <w:rsid w:val="00B879C2"/>
    <w:rsid w:val="00B956EB"/>
    <w:rsid w:val="00BA1D78"/>
    <w:rsid w:val="00BA35EA"/>
    <w:rsid w:val="00BB1FA9"/>
    <w:rsid w:val="00BB695F"/>
    <w:rsid w:val="00BB7F7D"/>
    <w:rsid w:val="00BC713A"/>
    <w:rsid w:val="00BD6D97"/>
    <w:rsid w:val="00BF4819"/>
    <w:rsid w:val="00C22CAC"/>
    <w:rsid w:val="00C30765"/>
    <w:rsid w:val="00C3624C"/>
    <w:rsid w:val="00C45D1B"/>
    <w:rsid w:val="00C51170"/>
    <w:rsid w:val="00C55A03"/>
    <w:rsid w:val="00C61153"/>
    <w:rsid w:val="00C65703"/>
    <w:rsid w:val="00C66841"/>
    <w:rsid w:val="00C70734"/>
    <w:rsid w:val="00C722DC"/>
    <w:rsid w:val="00C7542D"/>
    <w:rsid w:val="00C827CA"/>
    <w:rsid w:val="00C92D9F"/>
    <w:rsid w:val="00C94E06"/>
    <w:rsid w:val="00CA03AB"/>
    <w:rsid w:val="00CA045E"/>
    <w:rsid w:val="00CA4CB7"/>
    <w:rsid w:val="00CA5630"/>
    <w:rsid w:val="00CA78F0"/>
    <w:rsid w:val="00CB1C48"/>
    <w:rsid w:val="00CC54DE"/>
    <w:rsid w:val="00CC7C25"/>
    <w:rsid w:val="00CE7A08"/>
    <w:rsid w:val="00CF2F04"/>
    <w:rsid w:val="00D01464"/>
    <w:rsid w:val="00D11C75"/>
    <w:rsid w:val="00D15FBE"/>
    <w:rsid w:val="00D2025E"/>
    <w:rsid w:val="00D24416"/>
    <w:rsid w:val="00D3221B"/>
    <w:rsid w:val="00D37CCE"/>
    <w:rsid w:val="00D42C14"/>
    <w:rsid w:val="00D460AA"/>
    <w:rsid w:val="00D46173"/>
    <w:rsid w:val="00D477C2"/>
    <w:rsid w:val="00D5425F"/>
    <w:rsid w:val="00D654B6"/>
    <w:rsid w:val="00D662A4"/>
    <w:rsid w:val="00D825A7"/>
    <w:rsid w:val="00D85267"/>
    <w:rsid w:val="00D8569F"/>
    <w:rsid w:val="00D90304"/>
    <w:rsid w:val="00D9639F"/>
    <w:rsid w:val="00D977BE"/>
    <w:rsid w:val="00DA61E4"/>
    <w:rsid w:val="00DB363B"/>
    <w:rsid w:val="00DC3D24"/>
    <w:rsid w:val="00DF223B"/>
    <w:rsid w:val="00DF5BF7"/>
    <w:rsid w:val="00DF5F66"/>
    <w:rsid w:val="00E007DE"/>
    <w:rsid w:val="00E00FFE"/>
    <w:rsid w:val="00E32202"/>
    <w:rsid w:val="00E40F3D"/>
    <w:rsid w:val="00E444FB"/>
    <w:rsid w:val="00E65AFF"/>
    <w:rsid w:val="00E67479"/>
    <w:rsid w:val="00E73A49"/>
    <w:rsid w:val="00E75057"/>
    <w:rsid w:val="00E75BB2"/>
    <w:rsid w:val="00E77702"/>
    <w:rsid w:val="00E81A83"/>
    <w:rsid w:val="00E90807"/>
    <w:rsid w:val="00E91EFB"/>
    <w:rsid w:val="00EA0649"/>
    <w:rsid w:val="00EA5A67"/>
    <w:rsid w:val="00EB2C5D"/>
    <w:rsid w:val="00EE138A"/>
    <w:rsid w:val="00EE5FAE"/>
    <w:rsid w:val="00EF56DE"/>
    <w:rsid w:val="00F03B2F"/>
    <w:rsid w:val="00F06177"/>
    <w:rsid w:val="00F07776"/>
    <w:rsid w:val="00F10C4F"/>
    <w:rsid w:val="00F1226C"/>
    <w:rsid w:val="00F24FE0"/>
    <w:rsid w:val="00F31852"/>
    <w:rsid w:val="00F41DB0"/>
    <w:rsid w:val="00F41E1D"/>
    <w:rsid w:val="00F554C1"/>
    <w:rsid w:val="00F6182F"/>
    <w:rsid w:val="00F65C4F"/>
    <w:rsid w:val="00F70CDD"/>
    <w:rsid w:val="00F71956"/>
    <w:rsid w:val="00F837E2"/>
    <w:rsid w:val="00F8604B"/>
    <w:rsid w:val="00F927F8"/>
    <w:rsid w:val="00F93603"/>
    <w:rsid w:val="00FA3E57"/>
    <w:rsid w:val="00FB143D"/>
    <w:rsid w:val="00FC3230"/>
    <w:rsid w:val="00FC6149"/>
    <w:rsid w:val="00FD7693"/>
    <w:rsid w:val="00FE2437"/>
    <w:rsid w:val="00FE75D5"/>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C7D33"/>
  <w15:docId w15:val="{6E0BAD55-4677-4831-AC65-2B320764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23"/>
    <w:pPr>
      <w:spacing w:after="0" w:line="240" w:lineRule="auto"/>
    </w:pPr>
    <w:rPr>
      <w:rFonts w:ascii="Footlight MT Light" w:eastAsia="Times New Roman" w:hAnsi="Footlight MT Light" w:cs="Times New Roman"/>
      <w:sz w:val="24"/>
      <w:szCs w:val="24"/>
      <w:lang w:val="en-GB" w:eastAsia="en-GB"/>
    </w:rPr>
  </w:style>
  <w:style w:type="paragraph" w:styleId="Heading4">
    <w:name w:val="heading 4"/>
    <w:basedOn w:val="Normal"/>
    <w:link w:val="Heading4Char"/>
    <w:qFormat/>
    <w:rsid w:val="009E1387"/>
    <w:pPr>
      <w:spacing w:before="100" w:beforeAutospacing="1" w:after="100" w:afterAutospacing="1"/>
      <w:outlineLvl w:val="3"/>
    </w:pPr>
    <w:rPr>
      <w:rFonts w:ascii="Times New Roman" w:hAnsi="Times New Roman"/>
      <w:b/>
      <w:bCs/>
      <w:color w:val="336699"/>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023"/>
    <w:rPr>
      <w:rFonts w:ascii="Tahoma" w:hAnsi="Tahoma" w:cs="Tahoma"/>
      <w:sz w:val="16"/>
      <w:szCs w:val="16"/>
    </w:rPr>
  </w:style>
  <w:style w:type="character" w:customStyle="1" w:styleId="BalloonTextChar">
    <w:name w:val="Balloon Text Char"/>
    <w:basedOn w:val="DefaultParagraphFont"/>
    <w:link w:val="BalloonText"/>
    <w:uiPriority w:val="99"/>
    <w:semiHidden/>
    <w:rsid w:val="00970023"/>
    <w:rPr>
      <w:rFonts w:ascii="Tahoma" w:eastAsia="Times New Roman" w:hAnsi="Tahoma" w:cs="Tahoma"/>
      <w:sz w:val="16"/>
      <w:szCs w:val="16"/>
      <w:lang w:val="en-GB" w:eastAsia="en-GB"/>
    </w:rPr>
  </w:style>
  <w:style w:type="paragraph" w:styleId="ListParagraph">
    <w:name w:val="List Paragraph"/>
    <w:basedOn w:val="Normal"/>
    <w:uiPriority w:val="34"/>
    <w:qFormat/>
    <w:rsid w:val="00087A62"/>
    <w:pPr>
      <w:ind w:left="720"/>
      <w:contextualSpacing/>
    </w:pPr>
  </w:style>
  <w:style w:type="paragraph" w:styleId="BodyTextIndent2">
    <w:name w:val="Body Text Indent 2"/>
    <w:basedOn w:val="Normal"/>
    <w:link w:val="BodyTextIndent2Char"/>
    <w:semiHidden/>
    <w:unhideWhenUsed/>
    <w:rsid w:val="00B549AC"/>
    <w:pPr>
      <w:tabs>
        <w:tab w:val="left" w:pos="-720"/>
        <w:tab w:val="left" w:pos="0"/>
      </w:tabs>
      <w:suppressAutoHyphens/>
      <w:ind w:left="720"/>
      <w:jc w:val="both"/>
    </w:pPr>
    <w:rPr>
      <w:rFonts w:ascii="Arial" w:hAnsi="Arial" w:cs="Arial"/>
      <w:sz w:val="22"/>
      <w:szCs w:val="22"/>
      <w:lang w:eastAsia="en-US"/>
    </w:rPr>
  </w:style>
  <w:style w:type="character" w:customStyle="1" w:styleId="BodyTextIndent2Char">
    <w:name w:val="Body Text Indent 2 Char"/>
    <w:basedOn w:val="DefaultParagraphFont"/>
    <w:link w:val="BodyTextIndent2"/>
    <w:semiHidden/>
    <w:rsid w:val="00B549AC"/>
    <w:rPr>
      <w:rFonts w:ascii="Arial" w:eastAsia="Times New Roman" w:hAnsi="Arial" w:cs="Arial"/>
      <w:lang w:val="en-GB"/>
    </w:rPr>
  </w:style>
  <w:style w:type="character" w:customStyle="1" w:styleId="footer1">
    <w:name w:val="footer1"/>
    <w:basedOn w:val="DefaultParagraphFont"/>
    <w:rsid w:val="00636ABB"/>
    <w:rPr>
      <w:b w:val="0"/>
      <w:bCs w:val="0"/>
      <w:strike w:val="0"/>
      <w:dstrike w:val="0"/>
      <w:color w:val="333333"/>
      <w:u w:val="none"/>
      <w:effect w:val="none"/>
    </w:rPr>
  </w:style>
  <w:style w:type="paragraph" w:styleId="Header">
    <w:name w:val="header"/>
    <w:basedOn w:val="Normal"/>
    <w:link w:val="HeaderChar"/>
    <w:uiPriority w:val="99"/>
    <w:unhideWhenUsed/>
    <w:rsid w:val="00CA045E"/>
    <w:pPr>
      <w:tabs>
        <w:tab w:val="center" w:pos="4513"/>
        <w:tab w:val="right" w:pos="9026"/>
      </w:tabs>
    </w:pPr>
  </w:style>
  <w:style w:type="character" w:customStyle="1" w:styleId="HeaderChar">
    <w:name w:val="Header Char"/>
    <w:basedOn w:val="DefaultParagraphFont"/>
    <w:link w:val="Header"/>
    <w:uiPriority w:val="99"/>
    <w:rsid w:val="00CA045E"/>
    <w:rPr>
      <w:rFonts w:ascii="Footlight MT Light" w:eastAsia="Times New Roman" w:hAnsi="Footlight MT Light" w:cs="Times New Roman"/>
      <w:sz w:val="24"/>
      <w:szCs w:val="24"/>
      <w:lang w:val="en-GB" w:eastAsia="en-GB"/>
    </w:rPr>
  </w:style>
  <w:style w:type="paragraph" w:styleId="Footer">
    <w:name w:val="footer"/>
    <w:basedOn w:val="Normal"/>
    <w:link w:val="FooterChar"/>
    <w:uiPriority w:val="99"/>
    <w:unhideWhenUsed/>
    <w:rsid w:val="00CA045E"/>
    <w:pPr>
      <w:tabs>
        <w:tab w:val="center" w:pos="4513"/>
        <w:tab w:val="right" w:pos="9026"/>
      </w:tabs>
    </w:pPr>
  </w:style>
  <w:style w:type="character" w:customStyle="1" w:styleId="FooterChar">
    <w:name w:val="Footer Char"/>
    <w:basedOn w:val="DefaultParagraphFont"/>
    <w:link w:val="Footer"/>
    <w:uiPriority w:val="99"/>
    <w:rsid w:val="00CA045E"/>
    <w:rPr>
      <w:rFonts w:ascii="Footlight MT Light" w:eastAsia="Times New Roman" w:hAnsi="Footlight MT Light" w:cs="Times New Roman"/>
      <w:sz w:val="24"/>
      <w:szCs w:val="24"/>
      <w:lang w:val="en-GB" w:eastAsia="en-GB"/>
    </w:rPr>
  </w:style>
  <w:style w:type="character" w:styleId="Strong">
    <w:name w:val="Strong"/>
    <w:basedOn w:val="DefaultParagraphFont"/>
    <w:uiPriority w:val="22"/>
    <w:qFormat/>
    <w:rsid w:val="00B34E47"/>
    <w:rPr>
      <w:b/>
      <w:bCs/>
    </w:rPr>
  </w:style>
  <w:style w:type="table" w:styleId="TableGrid">
    <w:name w:val="Table Grid"/>
    <w:basedOn w:val="TableNormal"/>
    <w:uiPriority w:val="59"/>
    <w:rsid w:val="00B3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E1387"/>
    <w:rPr>
      <w:rFonts w:ascii="Times New Roman" w:eastAsia="Times New Roman" w:hAnsi="Times New Roman" w:cs="Times New Roman"/>
      <w:b/>
      <w:bCs/>
      <w:color w:val="336699"/>
    </w:rPr>
  </w:style>
  <w:style w:type="paragraph" w:styleId="NormalWeb">
    <w:name w:val="Normal (Web)"/>
    <w:basedOn w:val="Normal"/>
    <w:rsid w:val="009E1387"/>
    <w:pPr>
      <w:spacing w:before="100" w:beforeAutospacing="1" w:after="100" w:afterAutospacing="1"/>
    </w:pPr>
    <w:rPr>
      <w:rFonts w:ascii="Times New Roman" w:hAnsi="Times New Roman"/>
      <w:lang w:val="en-US" w:eastAsia="en-US"/>
    </w:rPr>
  </w:style>
  <w:style w:type="character" w:styleId="CommentReference">
    <w:name w:val="annotation reference"/>
    <w:basedOn w:val="DefaultParagraphFont"/>
    <w:uiPriority w:val="99"/>
    <w:semiHidden/>
    <w:unhideWhenUsed/>
    <w:rsid w:val="00CC54DE"/>
    <w:rPr>
      <w:sz w:val="16"/>
      <w:szCs w:val="16"/>
    </w:rPr>
  </w:style>
  <w:style w:type="paragraph" w:styleId="CommentText">
    <w:name w:val="annotation text"/>
    <w:basedOn w:val="Normal"/>
    <w:link w:val="CommentTextChar"/>
    <w:uiPriority w:val="99"/>
    <w:unhideWhenUsed/>
    <w:rsid w:val="00CC54DE"/>
    <w:rPr>
      <w:sz w:val="20"/>
      <w:szCs w:val="20"/>
    </w:rPr>
  </w:style>
  <w:style w:type="character" w:customStyle="1" w:styleId="CommentTextChar">
    <w:name w:val="Comment Text Char"/>
    <w:basedOn w:val="DefaultParagraphFont"/>
    <w:link w:val="CommentText"/>
    <w:uiPriority w:val="99"/>
    <w:rsid w:val="00CC54DE"/>
    <w:rPr>
      <w:rFonts w:ascii="Footlight MT Light" w:eastAsia="Times New Roman" w:hAnsi="Footlight MT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C54DE"/>
    <w:rPr>
      <w:b/>
      <w:bCs/>
    </w:rPr>
  </w:style>
  <w:style w:type="character" w:customStyle="1" w:styleId="CommentSubjectChar">
    <w:name w:val="Comment Subject Char"/>
    <w:basedOn w:val="CommentTextChar"/>
    <w:link w:val="CommentSubject"/>
    <w:uiPriority w:val="99"/>
    <w:semiHidden/>
    <w:rsid w:val="00CC54DE"/>
    <w:rPr>
      <w:rFonts w:ascii="Footlight MT Light" w:eastAsia="Times New Roman" w:hAnsi="Footlight MT Light" w:cs="Times New Roman"/>
      <w:b/>
      <w:bCs/>
      <w:sz w:val="20"/>
      <w:szCs w:val="20"/>
      <w:lang w:val="en-GB" w:eastAsia="en-GB"/>
    </w:rPr>
  </w:style>
  <w:style w:type="character" w:styleId="Hyperlink">
    <w:name w:val="Hyperlink"/>
    <w:basedOn w:val="DefaultParagraphFont"/>
    <w:uiPriority w:val="99"/>
    <w:unhideWhenUsed/>
    <w:rsid w:val="003A127D"/>
    <w:rPr>
      <w:color w:val="0000FF" w:themeColor="hyperlink"/>
      <w:u w:val="single"/>
    </w:rPr>
  </w:style>
  <w:style w:type="character" w:styleId="UnresolvedMention">
    <w:name w:val="Unresolved Mention"/>
    <w:basedOn w:val="DefaultParagraphFont"/>
    <w:uiPriority w:val="99"/>
    <w:semiHidden/>
    <w:unhideWhenUsed/>
    <w:rsid w:val="003A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91160">
      <w:bodyDiv w:val="1"/>
      <w:marLeft w:val="0"/>
      <w:marRight w:val="0"/>
      <w:marTop w:val="0"/>
      <w:marBottom w:val="0"/>
      <w:divBdr>
        <w:top w:val="none" w:sz="0" w:space="0" w:color="auto"/>
        <w:left w:val="none" w:sz="0" w:space="0" w:color="auto"/>
        <w:bottom w:val="none" w:sz="0" w:space="0" w:color="auto"/>
        <w:right w:val="none" w:sz="0" w:space="0" w:color="auto"/>
      </w:divBdr>
    </w:div>
    <w:div w:id="1156605869">
      <w:bodyDiv w:val="1"/>
      <w:marLeft w:val="0"/>
      <w:marRight w:val="0"/>
      <w:marTop w:val="0"/>
      <w:marBottom w:val="0"/>
      <w:divBdr>
        <w:top w:val="none" w:sz="0" w:space="0" w:color="auto"/>
        <w:left w:val="none" w:sz="0" w:space="0" w:color="auto"/>
        <w:bottom w:val="none" w:sz="0" w:space="0" w:color="auto"/>
        <w:right w:val="none" w:sz="0" w:space="0" w:color="auto"/>
      </w:divBdr>
    </w:div>
    <w:div w:id="1384983106">
      <w:bodyDiv w:val="1"/>
      <w:marLeft w:val="0"/>
      <w:marRight w:val="0"/>
      <w:marTop w:val="0"/>
      <w:marBottom w:val="0"/>
      <w:divBdr>
        <w:top w:val="none" w:sz="0" w:space="0" w:color="auto"/>
        <w:left w:val="none" w:sz="0" w:space="0" w:color="auto"/>
        <w:bottom w:val="none" w:sz="0" w:space="0" w:color="auto"/>
        <w:right w:val="none" w:sz="0" w:space="0" w:color="auto"/>
      </w:divBdr>
    </w:div>
    <w:div w:id="1560937467">
      <w:bodyDiv w:val="1"/>
      <w:marLeft w:val="0"/>
      <w:marRight w:val="0"/>
      <w:marTop w:val="0"/>
      <w:marBottom w:val="0"/>
      <w:divBdr>
        <w:top w:val="none" w:sz="0" w:space="0" w:color="auto"/>
        <w:left w:val="none" w:sz="0" w:space="0" w:color="auto"/>
        <w:bottom w:val="none" w:sz="0" w:space="0" w:color="auto"/>
        <w:right w:val="none" w:sz="0" w:space="0" w:color="auto"/>
      </w:divBdr>
    </w:div>
    <w:div w:id="17255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visit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7655-2DEB-4610-B90C-8FBC351F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mnwb</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Newcombe</dc:creator>
  <cp:lastModifiedBy>Stuart Rivers</cp:lastModifiedBy>
  <cp:revision>5</cp:revision>
  <cp:lastPrinted>2015-12-18T11:23:00Z</cp:lastPrinted>
  <dcterms:created xsi:type="dcterms:W3CDTF">2023-01-13T09:09:00Z</dcterms:created>
  <dcterms:modified xsi:type="dcterms:W3CDTF">2023-01-13T09:24:00Z</dcterms:modified>
</cp:coreProperties>
</file>